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附件</w:t>
      </w:r>
    </w:p>
    <w:p>
      <w:pPr>
        <w:jc w:val="center"/>
        <w:rPr>
          <w:rFonts w:eastAsia="方正大标宋简体"/>
          <w:color w:val="FF0000"/>
          <w:w w:val="80"/>
          <w:sz w:val="100"/>
        </w:rPr>
      </w:pPr>
      <w:r>
        <w:rPr>
          <w:rFonts w:hint="eastAsia" w:eastAsia="方正大标宋简体"/>
          <w:color w:val="FF0000"/>
          <w:spacing w:val="80"/>
          <w:w w:val="80"/>
          <w:sz w:val="100"/>
        </w:rPr>
        <w:t>中国粮食行业协</w:t>
      </w:r>
      <w:r>
        <w:rPr>
          <w:rFonts w:hint="eastAsia" w:eastAsia="方正大标宋简体"/>
          <w:color w:val="FF0000"/>
          <w:w w:val="80"/>
          <w:sz w:val="100"/>
        </w:rPr>
        <w:t>会</w:t>
      </w:r>
    </w:p>
    <w:p>
      <w:pPr>
        <w:spacing w:line="240" w:lineRule="exact"/>
        <w:jc w:val="right"/>
        <w:rPr>
          <w:rFonts w:ascii="仿宋_GB2312" w:eastAsia="仿宋_GB2312"/>
          <w:sz w:val="10"/>
          <w:szCs w:val="10"/>
        </w:rPr>
      </w:pPr>
      <w:r>
        <w:rPr>
          <w:rFonts w:ascii="仿宋_GB2312" w:eastAsia="仿宋_GB2312"/>
          <w:sz w:val="30"/>
          <w:szCs w:val="30"/>
        </w:rPr>
        <mc:AlternateContent>
          <mc:Choice Requires="wps">
            <w:drawing>
              <wp:anchor distT="0" distB="0" distL="114300" distR="114300" simplePos="0" relativeHeight="251667456" behindDoc="0" locked="0" layoutInCell="1" allowOverlap="0">
                <wp:simplePos x="0" y="0"/>
                <wp:positionH relativeFrom="column">
                  <wp:posOffset>0</wp:posOffset>
                </wp:positionH>
                <wp:positionV relativeFrom="paragraph">
                  <wp:posOffset>0</wp:posOffset>
                </wp:positionV>
                <wp:extent cx="5615940" cy="0"/>
                <wp:effectExtent l="0" t="7620" r="3810" b="4953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FF0000"/>
                          </a:solidFill>
                          <a:prstDash val="solid"/>
                          <a:round/>
                          <a:headEnd type="none" w="med" len="med"/>
                          <a:tailEnd type="none" w="med" len="med"/>
                        </a:ln>
                        <a:effectLst>
                          <a:outerShdw dist="23000" dir="5400000" rotWithShape="0">
                            <a:srgbClr val="000000">
                              <a:alpha val="34999"/>
                            </a:srgbClr>
                          </a:outerShdw>
                        </a:effectLst>
                      </wps:spPr>
                      <wps:bodyPr upright="1"/>
                    </wps:wsp>
                  </a:graphicData>
                </a:graphic>
              </wp:anchor>
            </w:drawing>
          </mc:Choice>
          <mc:Fallback>
            <w:pict>
              <v:line id="_x0000_s1026" o:spid="_x0000_s1026" o:spt="20" style="position:absolute;left:0pt;margin-left:0pt;margin-top:0pt;height:0pt;width:442.2pt;z-index:251667456;mso-width-relative:page;mso-height-relative:page;" filled="f" stroked="t" coordsize="21600,21600" o:allowoverlap="f" o:gfxdata="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CkB&#10;q9UAAAACAQAADwAAAAAAAAABACAAAAAiAAAAZHJzL2Rvd25yZXYueG1sUEsBAhQAFAAAAAgAh07i&#10;QD5oDd8lAgAAPQQAAA4AAAAAAAAAAQAgAAAAJAEAAGRycy9lMm9Eb2MueG1sUEsFBgAAAAAGAAYA&#10;WQEAALsFAAAAAA==&#10;">
                <v:fill on="f" focussize="0,0"/>
                <v:stroke weight="1.25pt" color="#FF0000" joinstyle="round"/>
                <v:imagedata o:title=""/>
                <o:lock v:ext="edit" aspectratio="f"/>
                <v:shadow on="t" color="#000000" opacity="22936f" offset="0pt,1.81102362204724pt" origin="0f,32768f" matrix="65536f,0f,0f,65536f"/>
              </v:line>
            </w:pict>
          </mc:Fallback>
        </mc:AlternateContent>
      </w:r>
    </w:p>
    <w:p>
      <w:pPr>
        <w:keepNext w:val="0"/>
        <w:keepLines w:val="0"/>
        <w:pageBreakBefore w:val="0"/>
        <w:kinsoku/>
        <w:wordWrap/>
        <w:overflowPunct/>
        <w:topLinePunct w:val="0"/>
        <w:autoSpaceDE/>
        <w:autoSpaceDN/>
        <w:bidi w:val="0"/>
        <w:adjustRightInd/>
        <w:snapToGrid/>
        <w:spacing w:line="520" w:lineRule="exact"/>
        <w:ind w:left="0" w:leftChars="0" w:right="300"/>
        <w:jc w:val="right"/>
        <w:textAlignment w:val="auto"/>
        <w:outlineLvl w:val="9"/>
        <w:rPr>
          <w:rFonts w:ascii="仿宋_GB2312" w:hAnsi="宋体" w:eastAsia="仿宋_GB2312"/>
          <w:sz w:val="32"/>
          <w:szCs w:val="32"/>
        </w:rPr>
      </w:pPr>
      <w:r>
        <w:rPr>
          <w:rFonts w:hint="eastAsia" w:ascii="仿宋_GB2312" w:hAnsi="宋体" w:eastAsia="仿宋_GB2312"/>
          <w:sz w:val="32"/>
          <w:szCs w:val="32"/>
        </w:rPr>
        <w:t>中粮协函〔</w:t>
      </w:r>
      <w:r>
        <w:rPr>
          <w:rFonts w:ascii="仿宋_GB2312" w:hAnsi="宋体" w:eastAsia="仿宋_GB2312"/>
          <w:sz w:val="32"/>
          <w:szCs w:val="32"/>
        </w:rPr>
        <w:t>201</w:t>
      </w:r>
      <w:r>
        <w:rPr>
          <w:rFonts w:hint="eastAsia" w:ascii="仿宋_GB2312" w:hAnsi="宋体" w:eastAsia="仿宋_GB2312"/>
          <w:sz w:val="32"/>
          <w:szCs w:val="32"/>
        </w:rPr>
        <w:t>8〕</w:t>
      </w:r>
      <w:r>
        <w:rPr>
          <w:rFonts w:hint="eastAsia" w:ascii="仿宋_GB2312" w:hAnsi="宋体" w:eastAsia="仿宋_GB2312"/>
          <w:sz w:val="32"/>
          <w:szCs w:val="32"/>
          <w:lang w:val="en-US" w:eastAsia="zh-CN"/>
        </w:rPr>
        <w:t>23</w:t>
      </w:r>
      <w:r>
        <w:rPr>
          <w:rFonts w:hint="eastAsia" w:ascii="仿宋_GB2312" w:hAnsi="宋体" w:eastAsia="仿宋_GB2312"/>
          <w:sz w:val="32"/>
          <w:szCs w:val="32"/>
        </w:rPr>
        <w:t>号</w:t>
      </w:r>
    </w:p>
    <w:p>
      <w:pPr>
        <w:spacing w:line="560" w:lineRule="exact"/>
        <w:jc w:val="center"/>
        <w:rPr>
          <w:rFonts w:hint="eastAsia" w:ascii="方正小标宋简体" w:hAnsi="方正小标宋简体" w:eastAsia="方正小标宋简体" w:cs="方正小标宋简体"/>
          <w:spacing w:val="0"/>
          <w:sz w:val="44"/>
          <w:szCs w:val="44"/>
          <w:lang w:eastAsia="zh-CN"/>
        </w:rPr>
      </w:pPr>
    </w:p>
    <w:p>
      <w:pPr>
        <w:spacing w:line="560" w:lineRule="exact"/>
        <w:jc w:val="center"/>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关于举办第十七届中国国际粮油产品</w:t>
      </w:r>
    </w:p>
    <w:p>
      <w:pPr>
        <w:spacing w:line="56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pacing w:val="0"/>
          <w:sz w:val="44"/>
          <w:szCs w:val="44"/>
          <w:lang w:eastAsia="zh-CN"/>
        </w:rPr>
        <w:t>及设备技术展示交易会的通知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各省、自治区、直辖市粮食行业协会，各地、市、县粮食行业协会，各有关单位：</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齐聚粮油会展奥斯卡，共享行业发展新潮流”，由中国粮食行业协会主办的“中国国际粮油产品及设备技术展示交易会”（以下简称“粮油展”）是我国粮食行业规模最大、最具影响力的综合性国际展会，已经成功举办了16届。在全国各级粮食行政管理部门、粮食行业协会和广大粮油企业的支持和陪伴下，粮油展知名度和美誉度稳步提升，参展企业规模不断扩大，已成为国内外粮食及相关行业的品牌盛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贯彻落实党的“十九大”精神，深入推进粮食行业供给侧结构性改革，响应国家精准扶贫号召，履行社会责任，为国内外粮油企业提供一个更好的交流、合作、发展的平台。我会拟于2019年10月17-19日在合肥滨湖国际会展中心举办“第十七届中国国际粮油产品及设备技术展示交易会”，并同期举办“中国粮食行业产业扶贫展”（相关方案另行通知），粮油展实施方案见附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请各级粮食行业协会、粮油企业积极参与，并大力宣传，取得各级粮食管理部门的支持，组团参加第十七届粮油展。请各地区联络员认真组织相关企业参展、参观，充分利用这一平台，宣传企业形象、展示品牌产品，促进交流与合作。第十七届粮油展组委会将竭诚为参展单位提供优质服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联系人：杜明宣、王子君、阚琳雪</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  话：010-66094254/4265/5127</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  箱：liangyouzhan2016@vip.163.com</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网  址：www.cigoex.com</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咨询QQ：850746856</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keepNext w:val="0"/>
        <w:keepLines w:val="0"/>
        <w:pageBreakBefore w:val="0"/>
        <w:widowControl w:val="0"/>
        <w:kinsoku/>
        <w:wordWrap/>
        <w:overflowPunct/>
        <w:topLinePunct w:val="0"/>
        <w:autoSpaceDE/>
        <w:autoSpaceDN/>
        <w:bidi w:val="0"/>
        <w:adjustRightInd/>
        <w:snapToGrid/>
        <w:spacing w:line="520" w:lineRule="exact"/>
        <w:ind w:left="1496" w:leftChars="284" w:hanging="900" w:hanging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"http://www.chinagrains.org.cn/wzcms/userfiles/Kindeditor/file/20190314/20190314180341_631.zip" \t "http://www.chinagrains.org.cn/wzfcms/html/chinese/tzgg_1033/20190314/_blank"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第十七届中国国际粮油产品及设备技术展示交易会实施方案</w:t>
      </w:r>
      <w:r>
        <w:rPr>
          <w:rFonts w:hint="eastAsia" w:ascii="仿宋_GB2312" w:hAnsi="仿宋_GB2312" w:eastAsia="仿宋_GB2312" w:cs="仿宋_GB2312"/>
          <w:sz w:val="30"/>
          <w:szCs w:val="30"/>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left="0" w:leftChars="0" w:right="0" w:rightChars="0" w:firstLine="600" w:firstLineChars="200"/>
        <w:jc w:val="left"/>
        <w:textAlignment w:val="auto"/>
        <w:rPr>
          <w:rFonts w:hint="eastAsia" w:ascii="微软雅黑" w:hAnsi="微软雅黑" w:eastAsia="微软雅黑" w:cs="微软雅黑"/>
          <w:i w:val="0"/>
          <w:caps w:val="0"/>
          <w:color w:val="000000"/>
          <w:spacing w:val="0"/>
          <w:sz w:val="30"/>
          <w:szCs w:val="30"/>
        </w:rPr>
      </w:pPr>
      <w:r>
        <w:rPr>
          <w:rFonts w:ascii="宋体" w:hAnsi="宋体" w:eastAsia="宋体" w:cs="宋体"/>
          <w:i w:val="0"/>
          <w:caps w:val="0"/>
          <w:color w:val="000000"/>
          <w:spacing w:val="0"/>
          <w:kern w:val="0"/>
          <w:sz w:val="30"/>
          <w:szCs w:val="30"/>
          <w:shd w:val="clear" w:fill="FFFFFF"/>
          <w:lang w:val="en-US" w:eastAsia="zh-CN" w:bidi="ar"/>
        </w:rPr>
        <w:t>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eastAsia="仿宋_GB2312"/>
          <w:sz w:val="30"/>
          <w:szCs w:val="30"/>
        </w:rPr>
      </w:pPr>
    </w:p>
    <w:p>
      <w:pPr>
        <w:keepNext w:val="0"/>
        <w:keepLines w:val="0"/>
        <w:pageBreakBefore w:val="0"/>
        <w:kinsoku/>
        <w:wordWrap w:val="0"/>
        <w:overflowPunct/>
        <w:topLinePunct w:val="0"/>
        <w:autoSpaceDE/>
        <w:autoSpaceDN/>
        <w:bidi w:val="0"/>
        <w:adjustRightInd/>
        <w:snapToGrid/>
        <w:spacing w:line="520" w:lineRule="exact"/>
        <w:ind w:left="0" w:leftChars="0" w:right="0" w:rightChars="0" w:firstLine="600" w:firstLineChars="200"/>
        <w:jc w:val="righ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中国粮食行业协会</w:t>
      </w:r>
      <w:r>
        <w:rPr>
          <w:rFonts w:hint="eastAsia" w:ascii="仿宋_GB2312" w:eastAsia="仿宋_GB2312"/>
          <w:sz w:val="30"/>
          <w:szCs w:val="30"/>
          <w:lang w:val="en-US" w:eastAsia="zh-CN"/>
        </w:rPr>
        <w:t xml:space="preserve">    </w:t>
      </w:r>
    </w:p>
    <w:p>
      <w:pPr>
        <w:keepNext w:val="0"/>
        <w:keepLines w:val="0"/>
        <w:pageBreakBefore w:val="0"/>
        <w:kinsoku/>
        <w:wordWrap w:val="0"/>
        <w:overflowPunct/>
        <w:topLinePunct w:val="0"/>
        <w:autoSpaceDE/>
        <w:autoSpaceDN/>
        <w:bidi w:val="0"/>
        <w:adjustRightInd/>
        <w:snapToGrid/>
        <w:spacing w:line="520" w:lineRule="exact"/>
        <w:ind w:left="0" w:leftChars="0" w:right="0" w:rightChars="0" w:firstLine="600" w:firstLineChars="200"/>
        <w:jc w:val="right"/>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2019年2月26日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520" w:lineRule="exact"/>
        <w:ind w:right="0" w:rightChars="0"/>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eastAsia" w:ascii="仿宋_GB2312" w:eastAsia="仿宋_GB2312"/>
          <w:sz w:val="30"/>
          <w:szCs w:val="30"/>
        </w:rPr>
      </w:pPr>
      <w:r>
        <w:rPr>
          <w:rFonts w:hint="eastAsia" w:ascii="仿宋_GB2312" w:eastAsia="仿宋_GB2312"/>
          <w:sz w:val="30"/>
          <w:szCs w:val="30"/>
        </w:rPr>
        <w:t>附件：</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小标宋简体" w:hAnsi="宋体" w:eastAsia="方正小标宋简体"/>
          <w:sz w:val="36"/>
          <w:szCs w:val="36"/>
        </w:rPr>
      </w:pPr>
      <w:r>
        <w:rPr>
          <w:rFonts w:hint="eastAsia" w:ascii="方正小标宋简体" w:hAnsi="宋体" w:eastAsia="方正小标宋简体"/>
          <w:sz w:val="36"/>
          <w:szCs w:val="36"/>
        </w:rPr>
        <w:t>第十七届中国国际粮油产品及设备技术展示交易会</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宋体" w:eastAsia="方正小标宋简体"/>
          <w:sz w:val="36"/>
          <w:szCs w:val="36"/>
        </w:rPr>
      </w:pPr>
      <w:r>
        <w:rPr>
          <w:rFonts w:hint="eastAsia" w:ascii="方正小标宋简体" w:eastAsia="方正小标宋简体"/>
          <w:sz w:val="36"/>
          <w:szCs w:val="36"/>
        </w:rPr>
        <w:t>实施方案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Calibri" w:eastAsia="等线"/>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ascii="黑体" w:hAnsi="黑体" w:eastAsia="黑体"/>
          <w:bCs/>
          <w:color w:val="000000"/>
          <w:kern w:val="0"/>
          <w:sz w:val="32"/>
          <w:szCs w:val="32"/>
        </w:rPr>
      </w:pPr>
      <w:r>
        <w:rPr>
          <w:rFonts w:hint="eastAsia" w:ascii="黑体" w:hAnsi="黑体" w:eastAsia="黑体"/>
          <w:bCs/>
          <w:color w:val="000000"/>
          <w:kern w:val="0"/>
          <w:sz w:val="32"/>
          <w:szCs w:val="32"/>
          <w:lang w:eastAsia="zh-CN"/>
        </w:rPr>
        <w:t>一、</w:t>
      </w:r>
      <w:r>
        <w:rPr>
          <w:rFonts w:hint="eastAsia" w:ascii="黑体" w:hAnsi="黑体" w:eastAsia="黑体"/>
          <w:bCs/>
          <w:color w:val="000000"/>
          <w:kern w:val="0"/>
          <w:sz w:val="32"/>
          <w:szCs w:val="32"/>
        </w:rPr>
        <w:t>组织机构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（一）主办单位：中国粮食行业协会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（二）协办单位：安徽省粮食和物资储备局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（三）</w:t>
      </w:r>
      <w:r>
        <w:rPr>
          <w:rFonts w:ascii="仿宋_GB2312" w:hAnsi="华文中宋" w:eastAsia="仿宋_GB2312"/>
          <w:bCs/>
          <w:color w:val="000000"/>
          <w:kern w:val="0"/>
          <w:sz w:val="30"/>
          <w:szCs w:val="30"/>
        </w:rPr>
        <w:t>承办单位</w:t>
      </w:r>
      <w:r>
        <w:rPr>
          <w:rFonts w:hint="eastAsia" w:ascii="仿宋_GB2312" w:hAnsi="华文中宋" w:eastAsia="仿宋_GB2312"/>
          <w:bCs/>
          <w:color w:val="000000"/>
          <w:kern w:val="0"/>
          <w:sz w:val="30"/>
          <w:szCs w:val="30"/>
        </w:rPr>
        <w:t>：中国粮食行业协会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3000" w:firstLineChars="10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安徽省粮食行业协会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00" w:firstLineChars="200"/>
        <w:textAlignment w:val="auto"/>
        <w:rPr>
          <w:rFonts w:hint="eastAsia" w:ascii="黑体" w:hAnsi="黑体" w:eastAsia="黑体" w:cs="黑体"/>
          <w:bCs/>
          <w:color w:val="000000"/>
          <w:kern w:val="0"/>
          <w:sz w:val="32"/>
          <w:szCs w:val="32"/>
        </w:rPr>
      </w:pPr>
      <w:r>
        <w:rPr>
          <w:rFonts w:hint="eastAsia" w:ascii="黑体" w:hAnsi="黑体" w:eastAsia="黑体" w:cs="黑体"/>
          <w:bCs/>
          <w:color w:val="000000"/>
          <w:kern w:val="0"/>
          <w:sz w:val="30"/>
          <w:szCs w:val="30"/>
          <w:lang w:eastAsia="zh-CN"/>
        </w:rPr>
        <w:t>二、</w:t>
      </w:r>
      <w:r>
        <w:rPr>
          <w:rFonts w:hint="eastAsia" w:ascii="黑体" w:hAnsi="黑体" w:eastAsia="黑体" w:cs="黑体"/>
          <w:bCs/>
          <w:color w:val="000000"/>
          <w:kern w:val="0"/>
          <w:sz w:val="32"/>
          <w:szCs w:val="32"/>
        </w:rPr>
        <w:t>举办地点、时间、规模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地</w:t>
      </w:r>
      <w:r>
        <w:rPr>
          <w:rFonts w:hint="eastAsia" w:ascii="仿宋_GB2312" w:hAnsi="华文中宋" w:eastAsia="仿宋_GB2312"/>
          <w:bCs/>
          <w:color w:val="000000"/>
          <w:kern w:val="0"/>
          <w:sz w:val="30"/>
          <w:szCs w:val="30"/>
          <w:lang w:val="en-US" w:eastAsia="zh-CN"/>
        </w:rPr>
        <w:t xml:space="preserve">  </w:t>
      </w:r>
      <w:r>
        <w:rPr>
          <w:rFonts w:hint="eastAsia" w:ascii="仿宋_GB2312" w:hAnsi="华文中宋" w:eastAsia="仿宋_GB2312"/>
          <w:bCs/>
          <w:color w:val="000000"/>
          <w:kern w:val="0"/>
          <w:sz w:val="30"/>
          <w:szCs w:val="30"/>
        </w:rPr>
        <w:t>点：</w:t>
      </w:r>
      <w:r>
        <w:rPr>
          <w:rFonts w:hint="eastAsia" w:ascii="仿宋_GB2312" w:eastAsia="仿宋_GB2312"/>
          <w:sz w:val="30"/>
          <w:szCs w:val="30"/>
        </w:rPr>
        <w:t>合肥滨湖国际会展中心</w:t>
      </w:r>
      <w:r>
        <w:rPr>
          <w:rFonts w:hint="eastAsia" w:ascii="仿宋_GB2312" w:hAnsi="华文中宋" w:eastAsia="仿宋_GB2312"/>
          <w:bCs/>
          <w:color w:val="000000"/>
          <w:kern w:val="0"/>
          <w:sz w:val="30"/>
          <w:szCs w:val="30"/>
        </w:rPr>
        <w:t>（主馆、9号馆、1</w:t>
      </w:r>
      <w:r>
        <w:rPr>
          <w:rFonts w:ascii="仿宋_GB2312" w:hAnsi="华文中宋" w:eastAsia="仿宋_GB2312"/>
          <w:bCs/>
          <w:color w:val="000000"/>
          <w:kern w:val="0"/>
          <w:sz w:val="30"/>
          <w:szCs w:val="30"/>
        </w:rPr>
        <w:t>0</w:t>
      </w:r>
      <w:r>
        <w:rPr>
          <w:rFonts w:hint="eastAsia" w:ascii="仿宋_GB2312" w:hAnsi="华文中宋" w:eastAsia="仿宋_GB2312"/>
          <w:bCs/>
          <w:color w:val="000000"/>
          <w:kern w:val="0"/>
          <w:sz w:val="30"/>
          <w:szCs w:val="30"/>
        </w:rPr>
        <w:t>号馆）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规</w:t>
      </w:r>
      <w:r>
        <w:rPr>
          <w:rFonts w:hint="eastAsia" w:ascii="仿宋_GB2312" w:hAnsi="华文中宋" w:eastAsia="仿宋_GB2312"/>
          <w:bCs/>
          <w:color w:val="000000"/>
          <w:kern w:val="0"/>
          <w:sz w:val="30"/>
          <w:szCs w:val="30"/>
          <w:lang w:val="en-US" w:eastAsia="zh-CN"/>
        </w:rPr>
        <w:t xml:space="preserve">  </w:t>
      </w:r>
      <w:r>
        <w:rPr>
          <w:rFonts w:hint="eastAsia" w:ascii="仿宋_GB2312" w:hAnsi="华文中宋" w:eastAsia="仿宋_GB2312"/>
          <w:bCs/>
          <w:color w:val="000000"/>
          <w:kern w:val="0"/>
          <w:sz w:val="30"/>
          <w:szCs w:val="30"/>
        </w:rPr>
        <w:t>模：</w:t>
      </w:r>
      <w:r>
        <w:rPr>
          <w:rFonts w:ascii="仿宋_GB2312" w:hAnsi="华文中宋" w:eastAsia="仿宋_GB2312"/>
          <w:bCs/>
          <w:color w:val="000000"/>
          <w:kern w:val="0"/>
          <w:sz w:val="30"/>
          <w:szCs w:val="30"/>
        </w:rPr>
        <w:t>43</w:t>
      </w:r>
      <w:r>
        <w:rPr>
          <w:rFonts w:hint="eastAsia" w:ascii="仿宋_GB2312" w:hAnsi="华文中宋" w:eastAsia="仿宋_GB2312"/>
          <w:bCs/>
          <w:color w:val="000000"/>
          <w:kern w:val="0"/>
          <w:sz w:val="30"/>
          <w:szCs w:val="30"/>
        </w:rPr>
        <w:t>,</w:t>
      </w:r>
      <w:r>
        <w:rPr>
          <w:rFonts w:ascii="仿宋_GB2312" w:hAnsi="华文中宋" w:eastAsia="仿宋_GB2312"/>
          <w:bCs/>
          <w:color w:val="000000"/>
          <w:kern w:val="0"/>
          <w:sz w:val="30"/>
          <w:szCs w:val="30"/>
        </w:rPr>
        <w:t>000</w:t>
      </w:r>
      <w:r>
        <w:rPr>
          <w:rFonts w:hint="eastAsia" w:ascii="仿宋_GB2312" w:hAnsi="华文中宋" w:eastAsia="仿宋_GB2312"/>
          <w:bCs/>
          <w:color w:val="000000"/>
          <w:kern w:val="0"/>
          <w:sz w:val="30"/>
          <w:szCs w:val="30"/>
        </w:rPr>
        <w:t>平方米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时</w:t>
      </w:r>
      <w:r>
        <w:rPr>
          <w:rFonts w:hint="eastAsia" w:ascii="仿宋_GB2312" w:hAnsi="华文中宋" w:eastAsia="仿宋_GB2312"/>
          <w:bCs/>
          <w:color w:val="000000"/>
          <w:kern w:val="0"/>
          <w:sz w:val="30"/>
          <w:szCs w:val="30"/>
          <w:lang w:val="en-US" w:eastAsia="zh-CN"/>
        </w:rPr>
        <w:t xml:space="preserve">  </w:t>
      </w:r>
      <w:r>
        <w:rPr>
          <w:rFonts w:hint="eastAsia" w:ascii="仿宋_GB2312" w:hAnsi="华文中宋" w:eastAsia="仿宋_GB2312"/>
          <w:bCs/>
          <w:color w:val="000000"/>
          <w:kern w:val="0"/>
          <w:sz w:val="30"/>
          <w:szCs w:val="30"/>
        </w:rPr>
        <w:t>间：</w:t>
      </w:r>
      <w:r>
        <w:rPr>
          <w:rFonts w:ascii="仿宋_GB2312" w:hAnsi="华文中宋" w:eastAsia="仿宋_GB2312"/>
          <w:bCs/>
          <w:color w:val="000000"/>
          <w:kern w:val="0"/>
          <w:sz w:val="30"/>
          <w:szCs w:val="30"/>
        </w:rPr>
        <w:t>2019</w:t>
      </w:r>
      <w:r>
        <w:rPr>
          <w:rFonts w:hint="eastAsia" w:ascii="仿宋_GB2312" w:hAnsi="华文中宋" w:eastAsia="仿宋_GB2312"/>
          <w:bCs/>
          <w:color w:val="000000"/>
          <w:kern w:val="0"/>
          <w:sz w:val="30"/>
          <w:szCs w:val="30"/>
        </w:rPr>
        <w:t>年</w:t>
      </w:r>
      <w:r>
        <w:rPr>
          <w:rFonts w:ascii="仿宋_GB2312" w:hAnsi="华文中宋" w:eastAsia="仿宋_GB2312"/>
          <w:bCs/>
          <w:color w:val="000000"/>
          <w:kern w:val="0"/>
          <w:sz w:val="30"/>
          <w:szCs w:val="30"/>
        </w:rPr>
        <w:t>10</w:t>
      </w:r>
      <w:r>
        <w:rPr>
          <w:rFonts w:hint="eastAsia" w:ascii="仿宋_GB2312" w:hAnsi="华文中宋" w:eastAsia="仿宋_GB2312"/>
          <w:bCs/>
          <w:color w:val="000000"/>
          <w:kern w:val="0"/>
          <w:sz w:val="30"/>
          <w:szCs w:val="30"/>
        </w:rPr>
        <w:t>月</w:t>
      </w:r>
      <w:r>
        <w:rPr>
          <w:rFonts w:ascii="仿宋_GB2312" w:hAnsi="华文中宋" w:eastAsia="仿宋_GB2312"/>
          <w:bCs/>
          <w:color w:val="000000"/>
          <w:kern w:val="0"/>
          <w:sz w:val="30"/>
          <w:szCs w:val="30"/>
        </w:rPr>
        <w:t>14</w:t>
      </w:r>
      <w:r>
        <w:rPr>
          <w:rFonts w:hint="eastAsia" w:ascii="仿宋_GB2312" w:hAnsi="华文中宋" w:eastAsia="仿宋_GB2312"/>
          <w:bCs/>
          <w:color w:val="000000"/>
          <w:kern w:val="0"/>
          <w:sz w:val="30"/>
          <w:szCs w:val="30"/>
        </w:rPr>
        <w:t xml:space="preserve">日     </w:t>
      </w:r>
      <w:r>
        <w:rPr>
          <w:rFonts w:ascii="仿宋_GB2312" w:hAnsi="华文中宋" w:eastAsia="仿宋_GB2312"/>
          <w:bCs/>
          <w:color w:val="000000"/>
          <w:kern w:val="0"/>
          <w:sz w:val="30"/>
          <w:szCs w:val="30"/>
        </w:rPr>
        <w:t xml:space="preserve">  </w:t>
      </w:r>
      <w:r>
        <w:rPr>
          <w:rFonts w:hint="eastAsia" w:ascii="仿宋_GB2312" w:hAnsi="华文中宋" w:eastAsia="仿宋_GB2312"/>
          <w:bCs/>
          <w:color w:val="000000"/>
          <w:kern w:val="0"/>
          <w:sz w:val="30"/>
          <w:szCs w:val="30"/>
        </w:rPr>
        <w:t xml:space="preserve"> 粮机企业报到、布展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800" w:firstLineChars="600"/>
        <w:textAlignment w:val="auto"/>
        <w:rPr>
          <w:rFonts w:hint="eastAsia" w:ascii="仿宋_GB2312" w:hAnsi="华文中宋" w:eastAsia="仿宋_GB2312"/>
          <w:bCs/>
          <w:color w:val="000000"/>
          <w:kern w:val="0"/>
          <w:sz w:val="30"/>
          <w:szCs w:val="30"/>
        </w:rPr>
      </w:pPr>
      <w:r>
        <w:rPr>
          <w:rFonts w:ascii="仿宋_GB2312" w:hAnsi="华文中宋" w:eastAsia="仿宋_GB2312"/>
          <w:bCs/>
          <w:color w:val="000000"/>
          <w:kern w:val="0"/>
          <w:sz w:val="30"/>
          <w:szCs w:val="30"/>
        </w:rPr>
        <w:t>2019</w:t>
      </w:r>
      <w:r>
        <w:rPr>
          <w:rFonts w:hint="eastAsia" w:ascii="仿宋_GB2312" w:hAnsi="华文中宋" w:eastAsia="仿宋_GB2312"/>
          <w:bCs/>
          <w:color w:val="000000"/>
          <w:kern w:val="0"/>
          <w:sz w:val="30"/>
          <w:szCs w:val="30"/>
        </w:rPr>
        <w:t>年</w:t>
      </w:r>
      <w:r>
        <w:rPr>
          <w:rFonts w:ascii="仿宋_GB2312" w:hAnsi="华文中宋" w:eastAsia="仿宋_GB2312"/>
          <w:bCs/>
          <w:color w:val="000000"/>
          <w:kern w:val="0"/>
          <w:sz w:val="30"/>
          <w:szCs w:val="30"/>
        </w:rPr>
        <w:t>10</w:t>
      </w:r>
      <w:r>
        <w:rPr>
          <w:rFonts w:hint="eastAsia" w:ascii="仿宋_GB2312" w:hAnsi="华文中宋" w:eastAsia="仿宋_GB2312"/>
          <w:bCs/>
          <w:color w:val="000000"/>
          <w:kern w:val="0"/>
          <w:sz w:val="30"/>
          <w:szCs w:val="30"/>
        </w:rPr>
        <w:t>月</w:t>
      </w:r>
      <w:r>
        <w:rPr>
          <w:rFonts w:ascii="仿宋_GB2312" w:hAnsi="华文中宋" w:eastAsia="仿宋_GB2312"/>
          <w:bCs/>
          <w:color w:val="000000"/>
          <w:kern w:val="0"/>
          <w:sz w:val="30"/>
          <w:szCs w:val="30"/>
        </w:rPr>
        <w:t>14</w:t>
      </w:r>
      <w:r>
        <w:rPr>
          <w:rFonts w:hint="eastAsia" w:ascii="仿宋_GB2312" w:hAnsi="华文中宋" w:eastAsia="仿宋_GB2312"/>
          <w:bCs/>
          <w:color w:val="000000"/>
          <w:kern w:val="0"/>
          <w:sz w:val="30"/>
          <w:szCs w:val="30"/>
        </w:rPr>
        <w:t>—</w:t>
      </w:r>
      <w:r>
        <w:rPr>
          <w:rFonts w:ascii="仿宋_GB2312" w:hAnsi="华文中宋" w:eastAsia="仿宋_GB2312"/>
          <w:bCs/>
          <w:color w:val="000000"/>
          <w:kern w:val="0"/>
          <w:sz w:val="30"/>
          <w:szCs w:val="30"/>
        </w:rPr>
        <w:t>16</w:t>
      </w:r>
      <w:r>
        <w:rPr>
          <w:rFonts w:hint="eastAsia" w:ascii="仿宋_GB2312" w:hAnsi="华文中宋" w:eastAsia="仿宋_GB2312"/>
          <w:bCs/>
          <w:color w:val="000000"/>
          <w:kern w:val="0"/>
          <w:sz w:val="30"/>
          <w:szCs w:val="30"/>
        </w:rPr>
        <w:t xml:space="preserve">日  </w:t>
      </w:r>
      <w:r>
        <w:rPr>
          <w:rFonts w:ascii="仿宋_GB2312" w:hAnsi="华文中宋" w:eastAsia="仿宋_GB2312"/>
          <w:bCs/>
          <w:color w:val="000000"/>
          <w:kern w:val="0"/>
          <w:sz w:val="30"/>
          <w:szCs w:val="30"/>
        </w:rPr>
        <w:t xml:space="preserve">  </w:t>
      </w:r>
      <w:r>
        <w:rPr>
          <w:rFonts w:hint="eastAsia" w:ascii="仿宋_GB2312" w:hAnsi="华文中宋" w:eastAsia="仿宋_GB2312"/>
          <w:bCs/>
          <w:color w:val="000000"/>
          <w:kern w:val="0"/>
          <w:sz w:val="30"/>
          <w:szCs w:val="30"/>
        </w:rPr>
        <w:t>省团企业报到、布展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800" w:firstLineChars="600"/>
        <w:textAlignment w:val="auto"/>
        <w:rPr>
          <w:rFonts w:hint="eastAsia" w:ascii="仿宋_GB2312" w:hAnsi="华文中宋" w:eastAsia="仿宋_GB2312"/>
          <w:bCs/>
          <w:color w:val="000000"/>
          <w:kern w:val="0"/>
          <w:sz w:val="30"/>
          <w:szCs w:val="30"/>
        </w:rPr>
      </w:pPr>
      <w:r>
        <w:rPr>
          <w:rFonts w:ascii="仿宋_GB2312" w:hAnsi="华文中宋" w:eastAsia="仿宋_GB2312"/>
          <w:bCs/>
          <w:color w:val="000000"/>
          <w:kern w:val="0"/>
          <w:sz w:val="30"/>
          <w:szCs w:val="30"/>
        </w:rPr>
        <w:t>2019</w:t>
      </w:r>
      <w:r>
        <w:rPr>
          <w:rFonts w:hint="eastAsia" w:ascii="仿宋_GB2312" w:hAnsi="华文中宋" w:eastAsia="仿宋_GB2312"/>
          <w:bCs/>
          <w:color w:val="000000"/>
          <w:kern w:val="0"/>
          <w:sz w:val="30"/>
          <w:szCs w:val="30"/>
        </w:rPr>
        <w:t>年</w:t>
      </w:r>
      <w:r>
        <w:rPr>
          <w:rFonts w:ascii="仿宋_GB2312" w:hAnsi="华文中宋" w:eastAsia="仿宋_GB2312"/>
          <w:bCs/>
          <w:color w:val="000000"/>
          <w:kern w:val="0"/>
          <w:sz w:val="30"/>
          <w:szCs w:val="30"/>
        </w:rPr>
        <w:t>10</w:t>
      </w:r>
      <w:r>
        <w:rPr>
          <w:rFonts w:hint="eastAsia" w:ascii="仿宋_GB2312" w:hAnsi="华文中宋" w:eastAsia="仿宋_GB2312"/>
          <w:bCs/>
          <w:color w:val="000000"/>
          <w:kern w:val="0"/>
          <w:sz w:val="30"/>
          <w:szCs w:val="30"/>
        </w:rPr>
        <w:t>月</w:t>
      </w:r>
      <w:r>
        <w:rPr>
          <w:rFonts w:ascii="仿宋_GB2312" w:hAnsi="华文中宋" w:eastAsia="仿宋_GB2312"/>
          <w:bCs/>
          <w:color w:val="000000"/>
          <w:kern w:val="0"/>
          <w:sz w:val="30"/>
          <w:szCs w:val="30"/>
        </w:rPr>
        <w:t>17</w:t>
      </w:r>
      <w:r>
        <w:rPr>
          <w:rFonts w:hint="eastAsia" w:ascii="仿宋_GB2312" w:hAnsi="华文中宋" w:eastAsia="仿宋_GB2312"/>
          <w:bCs/>
          <w:color w:val="000000"/>
          <w:kern w:val="0"/>
          <w:sz w:val="30"/>
          <w:szCs w:val="30"/>
        </w:rPr>
        <w:t>—</w:t>
      </w:r>
      <w:r>
        <w:rPr>
          <w:rFonts w:ascii="仿宋_GB2312" w:hAnsi="华文中宋" w:eastAsia="仿宋_GB2312"/>
          <w:bCs/>
          <w:color w:val="000000"/>
          <w:kern w:val="0"/>
          <w:sz w:val="30"/>
          <w:szCs w:val="30"/>
        </w:rPr>
        <w:t>19</w:t>
      </w:r>
      <w:r>
        <w:rPr>
          <w:rFonts w:hint="eastAsia" w:ascii="仿宋_GB2312" w:hAnsi="华文中宋" w:eastAsia="仿宋_GB2312"/>
          <w:bCs/>
          <w:color w:val="000000"/>
          <w:kern w:val="0"/>
          <w:sz w:val="30"/>
          <w:szCs w:val="30"/>
        </w:rPr>
        <w:t xml:space="preserve">日 </w:t>
      </w:r>
      <w:r>
        <w:rPr>
          <w:rFonts w:ascii="仿宋_GB2312" w:hAnsi="华文中宋" w:eastAsia="仿宋_GB2312"/>
          <w:bCs/>
          <w:color w:val="000000"/>
          <w:kern w:val="0"/>
          <w:sz w:val="30"/>
          <w:szCs w:val="30"/>
        </w:rPr>
        <w:t xml:space="preserve"> </w:t>
      </w:r>
      <w:r>
        <w:rPr>
          <w:rFonts w:hint="eastAsia" w:ascii="仿宋_GB2312" w:hAnsi="华文中宋" w:eastAsia="仿宋_GB2312"/>
          <w:bCs/>
          <w:color w:val="000000"/>
          <w:kern w:val="0"/>
          <w:sz w:val="30"/>
          <w:szCs w:val="30"/>
        </w:rPr>
        <w:t xml:space="preserve">  展示、交流、交易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800" w:firstLineChars="600"/>
        <w:textAlignment w:val="auto"/>
        <w:rPr>
          <w:rFonts w:ascii="仿宋_GB2312" w:hAnsi="华文中宋" w:eastAsia="仿宋_GB2312"/>
          <w:bCs/>
          <w:color w:val="000000"/>
          <w:kern w:val="0"/>
          <w:sz w:val="30"/>
          <w:szCs w:val="30"/>
        </w:rPr>
      </w:pPr>
      <w:r>
        <w:rPr>
          <w:rFonts w:ascii="仿宋_GB2312" w:hAnsi="华文中宋" w:eastAsia="仿宋_GB2312"/>
          <w:bCs/>
          <w:color w:val="000000"/>
          <w:kern w:val="0"/>
          <w:sz w:val="30"/>
          <w:szCs w:val="30"/>
        </w:rPr>
        <w:t>2019</w:t>
      </w:r>
      <w:r>
        <w:rPr>
          <w:rFonts w:hint="eastAsia" w:ascii="仿宋_GB2312" w:hAnsi="华文中宋" w:eastAsia="仿宋_GB2312"/>
          <w:bCs/>
          <w:color w:val="000000"/>
          <w:kern w:val="0"/>
          <w:sz w:val="30"/>
          <w:szCs w:val="30"/>
        </w:rPr>
        <w:t>年</w:t>
      </w:r>
      <w:r>
        <w:rPr>
          <w:rFonts w:ascii="仿宋_GB2312" w:hAnsi="华文中宋" w:eastAsia="仿宋_GB2312"/>
          <w:bCs/>
          <w:color w:val="000000"/>
          <w:kern w:val="0"/>
          <w:sz w:val="30"/>
          <w:szCs w:val="30"/>
        </w:rPr>
        <w:t>10</w:t>
      </w:r>
      <w:r>
        <w:rPr>
          <w:rFonts w:hint="eastAsia" w:ascii="仿宋_GB2312" w:hAnsi="华文中宋" w:eastAsia="仿宋_GB2312"/>
          <w:bCs/>
          <w:color w:val="000000"/>
          <w:kern w:val="0"/>
          <w:sz w:val="30"/>
          <w:szCs w:val="30"/>
        </w:rPr>
        <w:t>月</w:t>
      </w:r>
      <w:r>
        <w:rPr>
          <w:rFonts w:ascii="仿宋_GB2312" w:hAnsi="华文中宋" w:eastAsia="仿宋_GB2312"/>
          <w:bCs/>
          <w:color w:val="000000"/>
          <w:kern w:val="0"/>
          <w:sz w:val="30"/>
          <w:szCs w:val="30"/>
        </w:rPr>
        <w:t>19</w:t>
      </w:r>
      <w:r>
        <w:rPr>
          <w:rFonts w:hint="eastAsia" w:ascii="仿宋_GB2312" w:hAnsi="华文中宋" w:eastAsia="仿宋_GB2312"/>
          <w:bCs/>
          <w:color w:val="000000"/>
          <w:kern w:val="0"/>
          <w:sz w:val="30"/>
          <w:szCs w:val="30"/>
        </w:rPr>
        <w:t>日</w:t>
      </w:r>
      <w:r>
        <w:rPr>
          <w:rFonts w:ascii="仿宋_GB2312" w:hAnsi="华文中宋" w:eastAsia="仿宋_GB2312"/>
          <w:bCs/>
          <w:color w:val="000000"/>
          <w:kern w:val="0"/>
          <w:sz w:val="30"/>
          <w:szCs w:val="30"/>
        </w:rPr>
        <w:t>15</w:t>
      </w:r>
      <w:r>
        <w:rPr>
          <w:rFonts w:hint="eastAsia" w:ascii="仿宋_GB2312" w:hAnsi="华文中宋" w:eastAsia="仿宋_GB2312"/>
          <w:bCs/>
          <w:color w:val="000000"/>
          <w:kern w:val="0"/>
          <w:sz w:val="30"/>
          <w:szCs w:val="30"/>
        </w:rPr>
        <w:t>:</w:t>
      </w:r>
      <w:r>
        <w:rPr>
          <w:rFonts w:ascii="仿宋_GB2312" w:hAnsi="华文中宋" w:eastAsia="仿宋_GB2312"/>
          <w:bCs/>
          <w:color w:val="000000"/>
          <w:kern w:val="0"/>
          <w:sz w:val="30"/>
          <w:szCs w:val="30"/>
        </w:rPr>
        <w:t>00</w:t>
      </w:r>
      <w:r>
        <w:rPr>
          <w:rFonts w:hint="eastAsia" w:ascii="仿宋_GB2312" w:hAnsi="华文中宋" w:eastAsia="仿宋_GB2312"/>
          <w:bCs/>
          <w:color w:val="000000"/>
          <w:kern w:val="0"/>
          <w:sz w:val="30"/>
          <w:szCs w:val="30"/>
        </w:rPr>
        <w:t xml:space="preserve"> </w:t>
      </w:r>
      <w:r>
        <w:rPr>
          <w:rFonts w:ascii="仿宋_GB2312" w:hAnsi="华文中宋" w:eastAsia="仿宋_GB2312"/>
          <w:bCs/>
          <w:color w:val="000000"/>
          <w:kern w:val="0"/>
          <w:sz w:val="30"/>
          <w:szCs w:val="30"/>
        </w:rPr>
        <w:t xml:space="preserve">  </w:t>
      </w:r>
      <w:r>
        <w:rPr>
          <w:rFonts w:hint="eastAsia" w:ascii="仿宋_GB2312" w:hAnsi="华文中宋" w:eastAsia="仿宋_GB2312"/>
          <w:bCs/>
          <w:color w:val="000000"/>
          <w:kern w:val="0"/>
          <w:sz w:val="30"/>
          <w:szCs w:val="30"/>
        </w:rPr>
        <w:t>撤展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ascii="黑体" w:hAnsi="黑体" w:eastAsia="黑体"/>
          <w:bCs/>
          <w:color w:val="000000"/>
          <w:kern w:val="0"/>
          <w:sz w:val="32"/>
          <w:szCs w:val="32"/>
        </w:rPr>
      </w:pPr>
      <w:r>
        <w:rPr>
          <w:rFonts w:hint="eastAsia" w:ascii="黑体" w:hAnsi="黑体" w:eastAsia="黑体"/>
          <w:bCs/>
          <w:color w:val="000000"/>
          <w:kern w:val="0"/>
          <w:sz w:val="32"/>
          <w:szCs w:val="32"/>
          <w:lang w:eastAsia="zh-CN"/>
        </w:rPr>
        <w:t>三、</w:t>
      </w:r>
      <w:r>
        <w:rPr>
          <w:rFonts w:hint="eastAsia" w:ascii="黑体" w:hAnsi="黑体" w:eastAsia="黑体"/>
          <w:bCs/>
          <w:color w:val="000000"/>
          <w:kern w:val="0"/>
          <w:sz w:val="32"/>
          <w:szCs w:val="32"/>
        </w:rPr>
        <w:t>同期活动</w:t>
      </w:r>
    </w:p>
    <w:p>
      <w:pPr>
        <w:keepNext w:val="0"/>
        <w:keepLines w:val="0"/>
        <w:pageBreakBefore w:val="0"/>
        <w:widowControl w:val="0"/>
        <w:kinsoku/>
        <w:wordWrap/>
        <w:overflowPunct/>
        <w:topLinePunct w:val="0"/>
        <w:autoSpaceDE/>
        <w:autoSpaceDN/>
        <w:bidi w:val="0"/>
        <w:adjustRightInd/>
        <w:snapToGrid/>
        <w:spacing w:line="520" w:lineRule="exact"/>
        <w:ind w:left="4496" w:leftChars="284" w:right="0" w:rightChars="0" w:hanging="3900" w:hangingChars="13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（一）</w:t>
      </w:r>
      <w:r>
        <w:rPr>
          <w:rFonts w:ascii="仿宋_GB2312" w:hAnsi="华文中宋" w:eastAsia="仿宋_GB2312"/>
          <w:bCs/>
          <w:color w:val="000000"/>
          <w:kern w:val="0"/>
          <w:sz w:val="30"/>
          <w:szCs w:val="30"/>
        </w:rPr>
        <w:t>2019</w:t>
      </w:r>
      <w:r>
        <w:rPr>
          <w:rFonts w:hint="eastAsia" w:ascii="仿宋_GB2312" w:hAnsi="华文中宋" w:eastAsia="仿宋_GB2312"/>
          <w:bCs/>
          <w:color w:val="000000"/>
          <w:kern w:val="0"/>
          <w:sz w:val="30"/>
          <w:szCs w:val="30"/>
        </w:rPr>
        <w:t>年</w:t>
      </w:r>
      <w:r>
        <w:rPr>
          <w:rFonts w:ascii="仿宋_GB2312" w:hAnsi="华文中宋" w:eastAsia="仿宋_GB2312"/>
          <w:bCs/>
          <w:color w:val="000000"/>
          <w:kern w:val="0"/>
          <w:sz w:val="30"/>
          <w:szCs w:val="30"/>
        </w:rPr>
        <w:t>10</w:t>
      </w:r>
      <w:r>
        <w:rPr>
          <w:rFonts w:hint="eastAsia" w:ascii="仿宋_GB2312" w:hAnsi="华文中宋" w:eastAsia="仿宋_GB2312"/>
          <w:bCs/>
          <w:color w:val="000000"/>
          <w:kern w:val="0"/>
          <w:sz w:val="30"/>
          <w:szCs w:val="30"/>
        </w:rPr>
        <w:t>月</w:t>
      </w:r>
      <w:r>
        <w:rPr>
          <w:rFonts w:ascii="仿宋_GB2312" w:hAnsi="华文中宋" w:eastAsia="仿宋_GB2312"/>
          <w:bCs/>
          <w:color w:val="000000"/>
          <w:kern w:val="0"/>
          <w:sz w:val="30"/>
          <w:szCs w:val="30"/>
        </w:rPr>
        <w:t>16</w:t>
      </w:r>
      <w:r>
        <w:rPr>
          <w:rFonts w:hint="eastAsia" w:ascii="仿宋_GB2312" w:hAnsi="华文中宋" w:eastAsia="仿宋_GB2312"/>
          <w:bCs/>
          <w:color w:val="000000"/>
          <w:kern w:val="0"/>
          <w:sz w:val="30"/>
          <w:szCs w:val="30"/>
        </w:rPr>
        <w:t xml:space="preserve">日 </w:t>
      </w:r>
      <w:r>
        <w:rPr>
          <w:rFonts w:ascii="仿宋_GB2312" w:hAnsi="华文中宋" w:eastAsia="仿宋_GB2312"/>
          <w:bCs/>
          <w:color w:val="000000"/>
          <w:kern w:val="0"/>
          <w:sz w:val="30"/>
          <w:szCs w:val="30"/>
        </w:rPr>
        <w:t xml:space="preserve">  </w:t>
      </w:r>
      <w:r>
        <w:rPr>
          <w:rFonts w:hint="eastAsia" w:ascii="仿宋_GB2312" w:hAnsi="华文中宋" w:eastAsia="仿宋_GB2312"/>
          <w:bCs/>
          <w:color w:val="000000"/>
          <w:kern w:val="0"/>
          <w:sz w:val="30"/>
          <w:szCs w:val="30"/>
        </w:rPr>
        <w:t>世界粮食日“放心粮油进社区”主题宣传活动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（二）</w:t>
      </w:r>
      <w:r>
        <w:rPr>
          <w:rFonts w:ascii="仿宋_GB2312" w:hAnsi="华文中宋" w:eastAsia="仿宋_GB2312"/>
          <w:bCs/>
          <w:color w:val="000000"/>
          <w:kern w:val="0"/>
          <w:sz w:val="30"/>
          <w:szCs w:val="30"/>
        </w:rPr>
        <w:t>2019</w:t>
      </w:r>
      <w:r>
        <w:rPr>
          <w:rFonts w:hint="eastAsia" w:ascii="仿宋_GB2312" w:hAnsi="华文中宋" w:eastAsia="仿宋_GB2312"/>
          <w:bCs/>
          <w:color w:val="000000"/>
          <w:kern w:val="0"/>
          <w:sz w:val="30"/>
          <w:szCs w:val="30"/>
        </w:rPr>
        <w:t>年</w:t>
      </w:r>
      <w:r>
        <w:rPr>
          <w:rFonts w:ascii="仿宋_GB2312" w:hAnsi="华文中宋" w:eastAsia="仿宋_GB2312"/>
          <w:bCs/>
          <w:color w:val="000000"/>
          <w:kern w:val="0"/>
          <w:sz w:val="30"/>
          <w:szCs w:val="30"/>
        </w:rPr>
        <w:t>10</w:t>
      </w:r>
      <w:r>
        <w:rPr>
          <w:rFonts w:hint="eastAsia" w:ascii="仿宋_GB2312" w:hAnsi="华文中宋" w:eastAsia="仿宋_GB2312"/>
          <w:bCs/>
          <w:color w:val="000000"/>
          <w:kern w:val="0"/>
          <w:sz w:val="30"/>
          <w:szCs w:val="30"/>
        </w:rPr>
        <w:t>月</w:t>
      </w:r>
      <w:r>
        <w:rPr>
          <w:rFonts w:ascii="仿宋_GB2312" w:hAnsi="华文中宋" w:eastAsia="仿宋_GB2312"/>
          <w:bCs/>
          <w:color w:val="000000"/>
          <w:kern w:val="0"/>
          <w:sz w:val="30"/>
          <w:szCs w:val="30"/>
        </w:rPr>
        <w:t>17</w:t>
      </w:r>
      <w:r>
        <w:rPr>
          <w:rFonts w:hint="eastAsia" w:ascii="仿宋_GB2312" w:hAnsi="华文中宋" w:eastAsia="仿宋_GB2312"/>
          <w:bCs/>
          <w:color w:val="000000"/>
          <w:kern w:val="0"/>
          <w:sz w:val="30"/>
          <w:szCs w:val="30"/>
          <w:lang w:eastAsia="zh-CN"/>
        </w:rPr>
        <w:t>日</w:t>
      </w:r>
      <w:r>
        <w:rPr>
          <w:rFonts w:hint="eastAsia" w:ascii="仿宋_GB2312" w:hAnsi="华文中宋" w:eastAsia="仿宋_GB2312"/>
          <w:bCs/>
          <w:color w:val="000000"/>
          <w:kern w:val="0"/>
          <w:sz w:val="30"/>
          <w:szCs w:val="30"/>
          <w:lang w:val="en-US" w:eastAsia="zh-CN"/>
        </w:rPr>
        <w:t>0</w:t>
      </w:r>
      <w:r>
        <w:rPr>
          <w:rFonts w:hint="eastAsia" w:ascii="仿宋_GB2312" w:hAnsi="华文中宋" w:eastAsia="仿宋_GB2312"/>
          <w:bCs/>
          <w:color w:val="000000"/>
          <w:kern w:val="0"/>
          <w:sz w:val="30"/>
          <w:szCs w:val="30"/>
        </w:rPr>
        <w:t>9</w:t>
      </w:r>
      <w:r>
        <w:rPr>
          <w:rFonts w:ascii="仿宋_GB2312" w:hAnsi="华文中宋" w:eastAsia="仿宋_GB2312"/>
          <w:bCs/>
          <w:color w:val="000000"/>
          <w:kern w:val="0"/>
          <w:sz w:val="30"/>
          <w:szCs w:val="30"/>
        </w:rPr>
        <w:t>:30</w:t>
      </w:r>
      <w:r>
        <w:rPr>
          <w:rFonts w:hint="eastAsia" w:ascii="仿宋_GB2312" w:hAnsi="华文中宋" w:eastAsia="仿宋_GB2312"/>
          <w:bCs/>
          <w:color w:val="000000"/>
          <w:kern w:val="0"/>
          <w:sz w:val="30"/>
          <w:szCs w:val="30"/>
          <w:lang w:val="en-US" w:eastAsia="zh-CN"/>
        </w:rPr>
        <w:t xml:space="preserve">   </w:t>
      </w:r>
      <w:r>
        <w:rPr>
          <w:rFonts w:hint="eastAsia" w:ascii="仿宋_GB2312" w:hAnsi="华文中宋" w:eastAsia="仿宋_GB2312"/>
          <w:bCs/>
          <w:color w:val="000000"/>
          <w:kern w:val="0"/>
          <w:sz w:val="30"/>
          <w:szCs w:val="30"/>
        </w:rPr>
        <w:t>开幕式及巡馆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（三）</w:t>
      </w:r>
      <w:r>
        <w:rPr>
          <w:rFonts w:ascii="仿宋_GB2312" w:hAnsi="华文中宋" w:eastAsia="仿宋_GB2312"/>
          <w:bCs/>
          <w:color w:val="000000"/>
          <w:kern w:val="0"/>
          <w:sz w:val="30"/>
          <w:szCs w:val="30"/>
        </w:rPr>
        <w:t>2019</w:t>
      </w:r>
      <w:r>
        <w:rPr>
          <w:rFonts w:hint="eastAsia" w:ascii="仿宋_GB2312" w:hAnsi="华文中宋" w:eastAsia="仿宋_GB2312"/>
          <w:bCs/>
          <w:color w:val="000000"/>
          <w:kern w:val="0"/>
          <w:sz w:val="30"/>
          <w:szCs w:val="30"/>
        </w:rPr>
        <w:t>年</w:t>
      </w:r>
      <w:r>
        <w:rPr>
          <w:rFonts w:ascii="仿宋_GB2312" w:hAnsi="华文中宋" w:eastAsia="仿宋_GB2312"/>
          <w:bCs/>
          <w:color w:val="000000"/>
          <w:kern w:val="0"/>
          <w:sz w:val="30"/>
          <w:szCs w:val="30"/>
        </w:rPr>
        <w:t>10</w:t>
      </w:r>
      <w:r>
        <w:rPr>
          <w:rFonts w:hint="eastAsia" w:ascii="仿宋_GB2312" w:hAnsi="华文中宋" w:eastAsia="仿宋_GB2312"/>
          <w:bCs/>
          <w:color w:val="000000"/>
          <w:kern w:val="0"/>
          <w:sz w:val="30"/>
          <w:szCs w:val="30"/>
        </w:rPr>
        <w:t>月</w:t>
      </w:r>
      <w:r>
        <w:rPr>
          <w:rFonts w:ascii="仿宋_GB2312" w:hAnsi="华文中宋" w:eastAsia="仿宋_GB2312"/>
          <w:bCs/>
          <w:color w:val="000000"/>
          <w:kern w:val="0"/>
          <w:sz w:val="30"/>
          <w:szCs w:val="30"/>
        </w:rPr>
        <w:t>17</w:t>
      </w:r>
      <w:r>
        <w:rPr>
          <w:rFonts w:hint="eastAsia" w:ascii="仿宋_GB2312" w:hAnsi="华文中宋" w:eastAsia="仿宋_GB2312"/>
          <w:bCs/>
          <w:color w:val="000000"/>
          <w:kern w:val="0"/>
          <w:sz w:val="30"/>
          <w:szCs w:val="30"/>
        </w:rPr>
        <w:t>日</w:t>
      </w:r>
      <w:r>
        <w:rPr>
          <w:rFonts w:ascii="仿宋_GB2312" w:hAnsi="华文中宋" w:eastAsia="仿宋_GB2312"/>
          <w:bCs/>
          <w:color w:val="000000"/>
          <w:kern w:val="0"/>
          <w:sz w:val="30"/>
          <w:szCs w:val="30"/>
        </w:rPr>
        <w:t>14:00</w:t>
      </w:r>
      <w:r>
        <w:rPr>
          <w:rFonts w:hint="eastAsia" w:ascii="仿宋_GB2312" w:hAnsi="华文中宋" w:eastAsia="仿宋_GB2312"/>
          <w:bCs/>
          <w:color w:val="000000"/>
          <w:kern w:val="0"/>
          <w:sz w:val="30"/>
          <w:szCs w:val="30"/>
        </w:rPr>
        <w:t xml:space="preserve"> </w:t>
      </w:r>
      <w:r>
        <w:rPr>
          <w:rFonts w:ascii="仿宋_GB2312" w:hAnsi="华文中宋" w:eastAsia="仿宋_GB2312"/>
          <w:bCs/>
          <w:color w:val="000000"/>
          <w:kern w:val="0"/>
          <w:sz w:val="30"/>
          <w:szCs w:val="30"/>
        </w:rPr>
        <w:t xml:space="preserve">  </w:t>
      </w:r>
      <w:r>
        <w:rPr>
          <w:rFonts w:hint="eastAsia" w:ascii="仿宋_GB2312" w:hAnsi="华文中宋" w:eastAsia="仿宋_GB2312"/>
          <w:bCs/>
          <w:color w:val="000000"/>
          <w:kern w:val="0"/>
          <w:sz w:val="30"/>
          <w:szCs w:val="30"/>
        </w:rPr>
        <w:t>粮机主题论坛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（四）</w:t>
      </w:r>
      <w:r>
        <w:rPr>
          <w:rFonts w:ascii="仿宋_GB2312" w:hAnsi="华文中宋" w:eastAsia="仿宋_GB2312"/>
          <w:bCs/>
          <w:color w:val="000000"/>
          <w:kern w:val="0"/>
          <w:sz w:val="30"/>
          <w:szCs w:val="30"/>
        </w:rPr>
        <w:t>2019</w:t>
      </w:r>
      <w:r>
        <w:rPr>
          <w:rFonts w:hint="eastAsia" w:ascii="仿宋_GB2312" w:hAnsi="华文中宋" w:eastAsia="仿宋_GB2312"/>
          <w:bCs/>
          <w:color w:val="000000"/>
          <w:kern w:val="0"/>
          <w:sz w:val="30"/>
          <w:szCs w:val="30"/>
        </w:rPr>
        <w:t>年</w:t>
      </w:r>
      <w:r>
        <w:rPr>
          <w:rFonts w:ascii="仿宋_GB2312" w:hAnsi="华文中宋" w:eastAsia="仿宋_GB2312"/>
          <w:bCs/>
          <w:color w:val="000000"/>
          <w:kern w:val="0"/>
          <w:sz w:val="30"/>
          <w:szCs w:val="30"/>
        </w:rPr>
        <w:t>10</w:t>
      </w:r>
      <w:r>
        <w:rPr>
          <w:rFonts w:hint="eastAsia" w:ascii="仿宋_GB2312" w:hAnsi="华文中宋" w:eastAsia="仿宋_GB2312"/>
          <w:bCs/>
          <w:color w:val="000000"/>
          <w:kern w:val="0"/>
          <w:sz w:val="30"/>
          <w:szCs w:val="30"/>
        </w:rPr>
        <w:t>月</w:t>
      </w:r>
      <w:r>
        <w:rPr>
          <w:rFonts w:ascii="仿宋_GB2312" w:hAnsi="华文中宋" w:eastAsia="仿宋_GB2312"/>
          <w:bCs/>
          <w:color w:val="000000"/>
          <w:kern w:val="0"/>
          <w:sz w:val="30"/>
          <w:szCs w:val="30"/>
        </w:rPr>
        <w:t>18</w:t>
      </w:r>
      <w:r>
        <w:rPr>
          <w:rFonts w:hint="eastAsia" w:ascii="仿宋_GB2312" w:hAnsi="华文中宋" w:eastAsia="仿宋_GB2312"/>
          <w:bCs/>
          <w:color w:val="000000"/>
          <w:kern w:val="0"/>
          <w:sz w:val="30"/>
          <w:szCs w:val="30"/>
        </w:rPr>
        <w:t xml:space="preserve">日 </w:t>
      </w:r>
      <w:r>
        <w:rPr>
          <w:rFonts w:hint="eastAsia" w:ascii="仿宋_GB2312" w:hAnsi="华文中宋" w:eastAsia="仿宋_GB2312"/>
          <w:bCs/>
          <w:color w:val="000000"/>
          <w:kern w:val="0"/>
          <w:sz w:val="30"/>
          <w:szCs w:val="30"/>
          <w:lang w:val="en-US" w:eastAsia="zh-CN"/>
        </w:rPr>
        <w:t>0</w:t>
      </w:r>
      <w:r>
        <w:rPr>
          <w:rFonts w:hint="eastAsia" w:ascii="仿宋_GB2312" w:hAnsi="华文中宋" w:eastAsia="仿宋_GB2312"/>
          <w:bCs/>
          <w:color w:val="000000"/>
          <w:kern w:val="0"/>
          <w:sz w:val="30"/>
          <w:szCs w:val="30"/>
        </w:rPr>
        <w:t>9:</w:t>
      </w:r>
      <w:r>
        <w:rPr>
          <w:rFonts w:ascii="仿宋_GB2312" w:hAnsi="华文中宋" w:eastAsia="仿宋_GB2312"/>
          <w:bCs/>
          <w:color w:val="000000"/>
          <w:kern w:val="0"/>
          <w:sz w:val="30"/>
          <w:szCs w:val="30"/>
        </w:rPr>
        <w:t>00</w:t>
      </w:r>
      <w:r>
        <w:rPr>
          <w:rFonts w:hint="eastAsia" w:ascii="仿宋_GB2312" w:hAnsi="华文中宋" w:eastAsia="仿宋_GB2312"/>
          <w:bCs/>
          <w:color w:val="000000"/>
          <w:kern w:val="0"/>
          <w:sz w:val="30"/>
          <w:szCs w:val="30"/>
        </w:rPr>
        <w:t xml:space="preserve"> </w:t>
      </w:r>
      <w:r>
        <w:rPr>
          <w:rFonts w:ascii="仿宋_GB2312" w:hAnsi="华文中宋" w:eastAsia="仿宋_GB2312"/>
          <w:bCs/>
          <w:color w:val="000000"/>
          <w:kern w:val="0"/>
          <w:sz w:val="30"/>
          <w:szCs w:val="30"/>
        </w:rPr>
        <w:t xml:space="preserve">  </w:t>
      </w:r>
      <w:r>
        <w:rPr>
          <w:rFonts w:hint="eastAsia" w:ascii="仿宋_GB2312" w:hAnsi="华文中宋" w:eastAsia="仿宋_GB2312"/>
          <w:bCs/>
          <w:color w:val="000000"/>
          <w:kern w:val="0"/>
          <w:sz w:val="30"/>
          <w:szCs w:val="30"/>
        </w:rPr>
        <w:t>扶贫主题宣传活动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（五）</w:t>
      </w:r>
      <w:r>
        <w:rPr>
          <w:rFonts w:ascii="仿宋_GB2312" w:hAnsi="华文中宋" w:eastAsia="仿宋_GB2312"/>
          <w:bCs/>
          <w:color w:val="000000"/>
          <w:kern w:val="0"/>
          <w:sz w:val="30"/>
          <w:szCs w:val="30"/>
        </w:rPr>
        <w:t>2019</w:t>
      </w:r>
      <w:r>
        <w:rPr>
          <w:rFonts w:hint="eastAsia" w:ascii="仿宋_GB2312" w:hAnsi="华文中宋" w:eastAsia="仿宋_GB2312"/>
          <w:bCs/>
          <w:color w:val="000000"/>
          <w:kern w:val="0"/>
          <w:sz w:val="30"/>
          <w:szCs w:val="30"/>
        </w:rPr>
        <w:t>年</w:t>
      </w:r>
      <w:r>
        <w:rPr>
          <w:rFonts w:ascii="仿宋_GB2312" w:hAnsi="华文中宋" w:eastAsia="仿宋_GB2312"/>
          <w:bCs/>
          <w:color w:val="000000"/>
          <w:kern w:val="0"/>
          <w:sz w:val="30"/>
          <w:szCs w:val="30"/>
        </w:rPr>
        <w:t>10</w:t>
      </w:r>
      <w:r>
        <w:rPr>
          <w:rFonts w:hint="eastAsia" w:ascii="仿宋_GB2312" w:hAnsi="华文中宋" w:eastAsia="仿宋_GB2312"/>
          <w:bCs/>
          <w:color w:val="000000"/>
          <w:kern w:val="0"/>
          <w:sz w:val="30"/>
          <w:szCs w:val="30"/>
        </w:rPr>
        <w:t>月</w:t>
      </w:r>
      <w:r>
        <w:rPr>
          <w:rFonts w:ascii="仿宋_GB2312" w:hAnsi="华文中宋" w:eastAsia="仿宋_GB2312"/>
          <w:bCs/>
          <w:color w:val="000000"/>
          <w:kern w:val="0"/>
          <w:sz w:val="30"/>
          <w:szCs w:val="30"/>
        </w:rPr>
        <w:t>18</w:t>
      </w:r>
      <w:r>
        <w:rPr>
          <w:rFonts w:hint="eastAsia" w:ascii="仿宋_GB2312" w:hAnsi="华文中宋" w:eastAsia="仿宋_GB2312"/>
          <w:bCs/>
          <w:color w:val="000000"/>
          <w:kern w:val="0"/>
          <w:sz w:val="30"/>
          <w:szCs w:val="30"/>
        </w:rPr>
        <w:t xml:space="preserve">日 </w:t>
      </w:r>
      <w:r>
        <w:rPr>
          <w:rFonts w:ascii="仿宋_GB2312" w:hAnsi="华文中宋" w:eastAsia="仿宋_GB2312"/>
          <w:bCs/>
          <w:color w:val="000000"/>
          <w:kern w:val="0"/>
          <w:sz w:val="30"/>
          <w:szCs w:val="30"/>
        </w:rPr>
        <w:t>16</w:t>
      </w:r>
      <w:r>
        <w:rPr>
          <w:rFonts w:hint="eastAsia" w:ascii="仿宋_GB2312" w:hAnsi="华文中宋" w:eastAsia="仿宋_GB2312"/>
          <w:bCs/>
          <w:color w:val="000000"/>
          <w:kern w:val="0"/>
          <w:sz w:val="30"/>
          <w:szCs w:val="30"/>
        </w:rPr>
        <w:t>:</w:t>
      </w:r>
      <w:r>
        <w:rPr>
          <w:rFonts w:ascii="仿宋_GB2312" w:hAnsi="华文中宋" w:eastAsia="仿宋_GB2312"/>
          <w:bCs/>
          <w:color w:val="000000"/>
          <w:kern w:val="0"/>
          <w:sz w:val="30"/>
          <w:szCs w:val="30"/>
        </w:rPr>
        <w:t>00</w:t>
      </w:r>
      <w:r>
        <w:rPr>
          <w:rFonts w:hint="eastAsia" w:ascii="仿宋_GB2312" w:hAnsi="华文中宋" w:eastAsia="仿宋_GB2312"/>
          <w:bCs/>
          <w:color w:val="000000"/>
          <w:kern w:val="0"/>
          <w:sz w:val="30"/>
          <w:szCs w:val="30"/>
        </w:rPr>
        <w:t xml:space="preserve"> </w:t>
      </w:r>
      <w:r>
        <w:rPr>
          <w:rFonts w:hint="eastAsia" w:ascii="仿宋_GB2312" w:hAnsi="华文中宋" w:eastAsia="仿宋_GB2312"/>
          <w:bCs/>
          <w:color w:val="000000"/>
          <w:kern w:val="0"/>
          <w:sz w:val="30"/>
          <w:szCs w:val="30"/>
          <w:lang w:val="en-US" w:eastAsia="zh-CN"/>
        </w:rPr>
        <w:t xml:space="preserve"> </w:t>
      </w:r>
      <w:r>
        <w:rPr>
          <w:rFonts w:ascii="仿宋_GB2312" w:hAnsi="华文中宋" w:eastAsia="仿宋_GB2312"/>
          <w:bCs/>
          <w:color w:val="000000"/>
          <w:kern w:val="0"/>
          <w:sz w:val="30"/>
          <w:szCs w:val="30"/>
        </w:rPr>
        <w:t xml:space="preserve"> </w:t>
      </w:r>
      <w:r>
        <w:rPr>
          <w:rFonts w:hint="eastAsia" w:ascii="仿宋_GB2312" w:hAnsi="华文中宋" w:eastAsia="仿宋_GB2312"/>
          <w:bCs/>
          <w:color w:val="000000"/>
          <w:kern w:val="0"/>
          <w:sz w:val="30"/>
          <w:szCs w:val="30"/>
        </w:rPr>
        <w:t>金奖颁奖大会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（六）特色美食品鉴及中粮协各分会组织的其他活动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ascii="黑体" w:hAnsi="黑体" w:eastAsia="黑体"/>
          <w:bCs/>
          <w:color w:val="000000"/>
          <w:kern w:val="0"/>
          <w:sz w:val="32"/>
          <w:szCs w:val="32"/>
        </w:rPr>
      </w:pPr>
      <w:r>
        <w:rPr>
          <w:rFonts w:hint="eastAsia" w:ascii="黑体" w:hAnsi="黑体" w:eastAsia="黑体"/>
          <w:bCs/>
          <w:color w:val="000000"/>
          <w:kern w:val="0"/>
          <w:sz w:val="32"/>
          <w:szCs w:val="32"/>
          <w:lang w:eastAsia="zh-CN"/>
        </w:rPr>
        <w:t>四、</w:t>
      </w:r>
      <w:r>
        <w:rPr>
          <w:rFonts w:hint="eastAsia" w:ascii="黑体" w:hAnsi="黑体" w:eastAsia="黑体"/>
          <w:bCs/>
          <w:color w:val="000000"/>
          <w:kern w:val="0"/>
          <w:sz w:val="32"/>
          <w:szCs w:val="32"/>
        </w:rPr>
        <w:t>展览内容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第十七届粮油展将在历届展会的主要内容和形式基础上增加</w:t>
      </w:r>
      <w:r>
        <w:rPr>
          <w:rFonts w:ascii="仿宋_GB2312" w:hAnsi="华文中宋" w:eastAsia="仿宋_GB2312"/>
          <w:bCs/>
          <w:color w:val="000000"/>
          <w:kern w:val="0"/>
          <w:sz w:val="30"/>
          <w:szCs w:val="30"/>
        </w:rPr>
        <w:t>粮油产业链上下游</w:t>
      </w:r>
      <w:r>
        <w:rPr>
          <w:rFonts w:hint="eastAsia" w:ascii="仿宋_GB2312" w:hAnsi="华文中宋" w:eastAsia="仿宋_GB2312"/>
          <w:bCs/>
          <w:color w:val="000000"/>
          <w:kern w:val="0"/>
          <w:sz w:val="30"/>
          <w:szCs w:val="30"/>
        </w:rPr>
        <w:t>及周边</w:t>
      </w:r>
      <w:r>
        <w:rPr>
          <w:rFonts w:ascii="仿宋_GB2312" w:hAnsi="华文中宋" w:eastAsia="仿宋_GB2312"/>
          <w:bCs/>
          <w:color w:val="000000"/>
          <w:kern w:val="0"/>
          <w:sz w:val="30"/>
          <w:szCs w:val="30"/>
        </w:rPr>
        <w:t>产品</w:t>
      </w:r>
      <w:r>
        <w:rPr>
          <w:rFonts w:hint="eastAsia" w:ascii="仿宋_GB2312" w:hAnsi="华文中宋" w:eastAsia="仿宋_GB2312"/>
          <w:bCs/>
          <w:color w:val="000000"/>
          <w:kern w:val="0"/>
          <w:sz w:val="30"/>
          <w:szCs w:val="30"/>
        </w:rPr>
        <w:t>、特色农副产品等</w:t>
      </w:r>
      <w:r>
        <w:rPr>
          <w:rFonts w:ascii="仿宋_GB2312" w:hAnsi="华文中宋" w:eastAsia="仿宋_GB2312"/>
          <w:bCs/>
          <w:color w:val="000000"/>
          <w:kern w:val="0"/>
          <w:sz w:val="30"/>
          <w:szCs w:val="30"/>
        </w:rPr>
        <w:t>，</w:t>
      </w:r>
      <w:r>
        <w:rPr>
          <w:rFonts w:hint="eastAsia" w:ascii="仿宋_GB2312" w:hAnsi="华文中宋" w:eastAsia="仿宋_GB2312"/>
          <w:bCs/>
          <w:color w:val="000000"/>
          <w:kern w:val="0"/>
          <w:sz w:val="30"/>
          <w:szCs w:val="30"/>
        </w:rPr>
        <w:t>继续加强和创新展区的组织和规划，集中展示各地区“名、特、优、新”产品和企业形象。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（一）粮油产品类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 w:firstLineChars="200"/>
        <w:textAlignment w:val="auto"/>
        <w:rPr>
          <w:rFonts w:ascii="仿宋_GB2312" w:hAnsi="华文中宋" w:eastAsia="仿宋_GB2312"/>
          <w:bCs/>
          <w:color w:val="000000"/>
          <w:spacing w:val="-6"/>
          <w:kern w:val="0"/>
          <w:sz w:val="30"/>
          <w:szCs w:val="30"/>
        </w:rPr>
      </w:pPr>
      <w:r>
        <w:rPr>
          <w:rFonts w:hint="eastAsia" w:ascii="仿宋_GB2312" w:hAnsi="华文中宋" w:eastAsia="仿宋_GB2312"/>
          <w:bCs/>
          <w:color w:val="000000"/>
          <w:spacing w:val="-6"/>
          <w:kern w:val="0"/>
          <w:sz w:val="30"/>
          <w:szCs w:val="30"/>
        </w:rPr>
        <w:t>小麦、稻谷、玉米、大豆、油料及种子；面粉、大米、玉米制品及各种油料制品；杂粮及杂粮食品；饲料产品及饲料添加剂；食品、饮品添加剂；各种粮油精深加工产品；粮食部门多种经营产品等。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（二）粮油深加工食品类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粮油食品、方便食品、酒类、调味品；以粮油为加工原料的保健食品、儿童食品、速冻食品、休闲食品、风味食品及土特产品；小食品、机械设备及生产线等。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（三）主食产业化产品及配套设备技术类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工业化生产的普通馒头及杂粮馒头、果蔬馒头、营养强化馒头、功能化馒头展示；各类鲜湿面条、挂面、方便面、烩面、拉面以及营养强化面条展示；各类方便米饭、米粉、米线、米粥、及糯米制品展示；包子、花卷、油条、面包、披萨、饼干、水饺、汤圆、粽子等产业化食品展示；主食产业化所需配套机械设备产品展示；主食工业化生产线展示；主食产业化物流、配送中心相关设备产品展示；最新主食产业化工艺及技术展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（四）粮油加工机械设备类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米、面、食品加工设备；油脂压榨浸出、精炼工艺设备；饲料加工机械及设备；粮油深加工设备；称重、计量、包装机械及设备；粮油加工过程控制技术和机电一体化装备；农用机械设备、粮油加工配套设备及零部件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（五）粮油仓储流通设备类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粮油仓储、运输、装卸装备；散粮运输设备及技术；粮库管理信息系统；安全储粮技术与设备；简易仓型与材料；粮食收储现代化仪器设备；仓储配套设备及零部件；现代化粮库、码头、物流中心、综合园区建设规划；现代粮食物流规划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（六）粮油精深加工科技类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小麦、玉米、大豆、杂粮深加工技术及资源转化综合利用技术；粮油加工副产品综合利用技术；粮食饲料资源高效利用及绿色饲料加工技术；粮油高科技产品及专利技术等。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（七）节粮科技类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原粮散装、散运、散卸和散储的“四散”技术设备；粮食质量品质检测控制设备；物流、仓储设备；粮食烘干技术及仪器设备；仓储物流信息化管理系统；仓房设计施工技术；防虫、通风、节能降耗等科学保粮技术及设备；粮食加工高效低耗新技术、新工艺和新装备；粮油加工副产物综合高效转化利用技术设备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（八）粮食行业信息技术类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粮油信息互联网、粮油电子商务、粮油产品网络营销、粮库管理信息系统、粮食物联网技术等；专业媒体、各类粮油专业书籍、期刊等。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（九）智能</w:t>
      </w:r>
      <w:r>
        <w:rPr>
          <w:rFonts w:ascii="仿宋_GB2312" w:hAnsi="华文中宋" w:eastAsia="仿宋_GB2312"/>
          <w:bCs/>
          <w:color w:val="000000"/>
          <w:kern w:val="0"/>
          <w:sz w:val="30"/>
          <w:szCs w:val="30"/>
        </w:rPr>
        <w:t>及通用设备类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粮油行业</w:t>
      </w:r>
      <w:r>
        <w:rPr>
          <w:rFonts w:ascii="仿宋_GB2312" w:hAnsi="华文中宋" w:eastAsia="仿宋_GB2312"/>
          <w:bCs/>
          <w:color w:val="000000"/>
          <w:kern w:val="0"/>
          <w:sz w:val="30"/>
          <w:szCs w:val="30"/>
        </w:rPr>
        <w:t>信息化智能设备、</w:t>
      </w:r>
      <w:r>
        <w:rPr>
          <w:rFonts w:hint="eastAsia" w:ascii="仿宋_GB2312" w:hAnsi="华文中宋" w:eastAsia="仿宋_GB2312"/>
          <w:bCs/>
          <w:color w:val="000000"/>
          <w:kern w:val="0"/>
          <w:sz w:val="30"/>
          <w:szCs w:val="30"/>
        </w:rPr>
        <w:t>智能</w:t>
      </w:r>
      <w:r>
        <w:rPr>
          <w:rFonts w:ascii="仿宋_GB2312" w:hAnsi="华文中宋" w:eastAsia="仿宋_GB2312"/>
          <w:bCs/>
          <w:color w:val="000000"/>
          <w:kern w:val="0"/>
          <w:sz w:val="30"/>
          <w:szCs w:val="30"/>
        </w:rPr>
        <w:t>粮库、粮油机械智能机器人、</w:t>
      </w:r>
      <w:r>
        <w:rPr>
          <w:rFonts w:hint="eastAsia" w:ascii="仿宋_GB2312" w:hAnsi="华文中宋" w:eastAsia="仿宋_GB2312"/>
          <w:bCs/>
          <w:color w:val="000000"/>
          <w:kern w:val="0"/>
          <w:sz w:val="30"/>
          <w:szCs w:val="30"/>
        </w:rPr>
        <w:t>粮食</w:t>
      </w:r>
      <w:r>
        <w:rPr>
          <w:rFonts w:ascii="仿宋_GB2312" w:hAnsi="华文中宋" w:eastAsia="仿宋_GB2312"/>
          <w:bCs/>
          <w:color w:val="000000"/>
          <w:kern w:val="0"/>
          <w:sz w:val="30"/>
          <w:szCs w:val="30"/>
        </w:rPr>
        <w:t>仓储、运输、码垛机械手、</w:t>
      </w:r>
      <w:r>
        <w:rPr>
          <w:rFonts w:hint="eastAsia" w:ascii="仿宋_GB2312" w:hAnsi="华文中宋" w:eastAsia="仿宋_GB2312"/>
          <w:bCs/>
          <w:color w:val="000000"/>
          <w:kern w:val="0"/>
          <w:sz w:val="30"/>
          <w:szCs w:val="30"/>
        </w:rPr>
        <w:t>传送带</w:t>
      </w:r>
      <w:r>
        <w:rPr>
          <w:rFonts w:ascii="仿宋_GB2312" w:hAnsi="华文中宋" w:eastAsia="仿宋_GB2312"/>
          <w:bCs/>
          <w:color w:val="000000"/>
          <w:kern w:val="0"/>
          <w:sz w:val="30"/>
          <w:szCs w:val="30"/>
        </w:rPr>
        <w:t>、专用车辆、粮食机械通用设备及零配件等。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（十）特色农副产品类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农副土特产品、经济作物、林下产品及贫困地区特色农产品、手工艺品、食品等。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黑体" w:hAnsi="黑体" w:eastAsia="黑体"/>
          <w:bCs/>
          <w:color w:val="000000"/>
          <w:kern w:val="0"/>
          <w:sz w:val="32"/>
          <w:szCs w:val="32"/>
        </w:rPr>
      </w:pPr>
      <w:r>
        <w:rPr>
          <w:rFonts w:hint="eastAsia" w:ascii="黑体" w:hAnsi="黑体" w:eastAsia="黑体"/>
          <w:bCs/>
          <w:color w:val="000000"/>
          <w:kern w:val="0"/>
          <w:sz w:val="32"/>
          <w:szCs w:val="32"/>
          <w:lang w:eastAsia="zh-CN"/>
        </w:rPr>
        <w:t>五、</w:t>
      </w:r>
      <w:r>
        <w:rPr>
          <w:rFonts w:hint="eastAsia" w:ascii="黑体" w:hAnsi="黑体" w:eastAsia="黑体"/>
          <w:bCs/>
          <w:color w:val="000000"/>
          <w:kern w:val="0"/>
          <w:sz w:val="32"/>
          <w:szCs w:val="32"/>
        </w:rPr>
        <w:t>展区规划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（一）各省粮油产品展区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由各省组织的，反映各地区特色的参展产品。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（二）品牌企业展区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 xml:space="preserve"> 行业龙头</w:t>
      </w:r>
      <w:r>
        <w:rPr>
          <w:rFonts w:ascii="仿宋_GB2312" w:hAnsi="华文中宋" w:eastAsia="仿宋_GB2312"/>
          <w:bCs/>
          <w:color w:val="000000"/>
          <w:kern w:val="0"/>
          <w:sz w:val="30"/>
          <w:szCs w:val="30"/>
        </w:rPr>
        <w:t>企业</w:t>
      </w:r>
      <w:r>
        <w:rPr>
          <w:rFonts w:hint="eastAsia" w:ascii="仿宋_GB2312" w:hAnsi="华文中宋" w:eastAsia="仿宋_GB2312"/>
          <w:bCs/>
          <w:color w:val="000000"/>
          <w:kern w:val="0"/>
          <w:sz w:val="30"/>
          <w:szCs w:val="30"/>
        </w:rPr>
        <w:t>集团</w:t>
      </w:r>
      <w:r>
        <w:rPr>
          <w:rFonts w:ascii="仿宋_GB2312" w:hAnsi="华文中宋" w:eastAsia="仿宋_GB2312"/>
          <w:bCs/>
          <w:color w:val="000000"/>
          <w:kern w:val="0"/>
          <w:sz w:val="30"/>
          <w:szCs w:val="30"/>
        </w:rPr>
        <w:t>及重点企业。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（三）国际展区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 xml:space="preserve"> 国际</w:t>
      </w:r>
      <w:r>
        <w:rPr>
          <w:rFonts w:ascii="仿宋_GB2312" w:hAnsi="华文中宋" w:eastAsia="仿宋_GB2312"/>
          <w:bCs/>
          <w:color w:val="000000"/>
          <w:kern w:val="0"/>
          <w:sz w:val="30"/>
          <w:szCs w:val="30"/>
        </w:rPr>
        <w:t>知名企业集团及相关合资</w:t>
      </w:r>
      <w:r>
        <w:rPr>
          <w:rFonts w:hint="eastAsia" w:ascii="仿宋_GB2312" w:hAnsi="华文中宋" w:eastAsia="仿宋_GB2312"/>
          <w:bCs/>
          <w:color w:val="000000"/>
          <w:kern w:val="0"/>
          <w:sz w:val="30"/>
          <w:szCs w:val="30"/>
        </w:rPr>
        <w:t>企业</w:t>
      </w:r>
      <w:r>
        <w:rPr>
          <w:rFonts w:ascii="仿宋_GB2312" w:hAnsi="华文中宋" w:eastAsia="仿宋_GB2312"/>
          <w:bCs/>
          <w:color w:val="000000"/>
          <w:kern w:val="0"/>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（四）粮机</w:t>
      </w:r>
      <w:r>
        <w:rPr>
          <w:rFonts w:ascii="仿宋_GB2312" w:hAnsi="华文中宋" w:eastAsia="仿宋_GB2312"/>
          <w:bCs/>
          <w:color w:val="000000"/>
          <w:kern w:val="0"/>
          <w:sz w:val="30"/>
          <w:szCs w:val="30"/>
        </w:rPr>
        <w:t>设备</w:t>
      </w:r>
      <w:r>
        <w:rPr>
          <w:rFonts w:hint="eastAsia" w:ascii="仿宋_GB2312" w:hAnsi="华文中宋" w:eastAsia="仿宋_GB2312"/>
          <w:bCs/>
          <w:color w:val="000000"/>
          <w:kern w:val="0"/>
          <w:sz w:val="30"/>
          <w:szCs w:val="30"/>
        </w:rPr>
        <w:t>展区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 xml:space="preserve"> 国内外重点粮油机械制造、</w:t>
      </w:r>
      <w:r>
        <w:rPr>
          <w:rFonts w:ascii="仿宋_GB2312" w:hAnsi="华文中宋" w:eastAsia="仿宋_GB2312"/>
          <w:bCs/>
          <w:color w:val="000000"/>
          <w:kern w:val="0"/>
          <w:sz w:val="30"/>
          <w:szCs w:val="30"/>
        </w:rPr>
        <w:t>配件</w:t>
      </w:r>
      <w:r>
        <w:rPr>
          <w:rFonts w:hint="eastAsia" w:ascii="仿宋_GB2312" w:hAnsi="华文中宋" w:eastAsia="仿宋_GB2312"/>
          <w:bCs/>
          <w:color w:val="000000"/>
          <w:kern w:val="0"/>
          <w:sz w:val="30"/>
          <w:szCs w:val="30"/>
        </w:rPr>
        <w:t>及</w:t>
      </w:r>
      <w:r>
        <w:rPr>
          <w:rFonts w:ascii="仿宋_GB2312" w:hAnsi="华文中宋" w:eastAsia="仿宋_GB2312"/>
          <w:bCs/>
          <w:color w:val="000000"/>
          <w:kern w:val="0"/>
          <w:sz w:val="30"/>
          <w:szCs w:val="30"/>
        </w:rPr>
        <w:t>相关产品</w:t>
      </w:r>
      <w:r>
        <w:rPr>
          <w:rFonts w:hint="eastAsia" w:ascii="仿宋_GB2312" w:hAnsi="华文中宋" w:eastAsia="仿宋_GB2312"/>
          <w:bCs/>
          <w:color w:val="000000"/>
          <w:kern w:val="0"/>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1</w:t>
      </w:r>
      <w:r>
        <w:rPr>
          <w:rFonts w:ascii="仿宋_GB2312" w:hAnsi="华文中宋" w:eastAsia="仿宋_GB2312"/>
          <w:bCs/>
          <w:color w:val="000000"/>
          <w:kern w:val="0"/>
          <w:sz w:val="30"/>
          <w:szCs w:val="30"/>
        </w:rPr>
        <w:t>.</w:t>
      </w:r>
      <w:r>
        <w:rPr>
          <w:rFonts w:hint="eastAsia" w:ascii="仿宋_GB2312" w:hAnsi="华文中宋" w:eastAsia="仿宋_GB2312"/>
          <w:bCs/>
          <w:color w:val="000000"/>
          <w:kern w:val="0"/>
          <w:sz w:val="30"/>
          <w:szCs w:val="30"/>
        </w:rPr>
        <w:t>色选机展区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2</w:t>
      </w:r>
      <w:r>
        <w:rPr>
          <w:rFonts w:ascii="仿宋_GB2312" w:hAnsi="华文中宋" w:eastAsia="仿宋_GB2312"/>
          <w:bCs/>
          <w:color w:val="000000"/>
          <w:kern w:val="0"/>
          <w:sz w:val="30"/>
          <w:szCs w:val="30"/>
        </w:rPr>
        <w:t>.</w:t>
      </w:r>
      <w:r>
        <w:rPr>
          <w:rFonts w:hint="eastAsia" w:ascii="仿宋_GB2312" w:hAnsi="华文中宋" w:eastAsia="仿宋_GB2312"/>
          <w:bCs/>
          <w:color w:val="000000"/>
          <w:kern w:val="0"/>
          <w:sz w:val="30"/>
          <w:szCs w:val="30"/>
        </w:rPr>
        <w:t>烘干塔展区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ascii="仿宋_GB2312" w:hAnsi="华文中宋" w:eastAsia="仿宋_GB2312"/>
          <w:bCs/>
          <w:color w:val="000000"/>
          <w:kern w:val="0"/>
          <w:sz w:val="30"/>
          <w:szCs w:val="30"/>
        </w:rPr>
        <w:t>3.</w:t>
      </w:r>
      <w:r>
        <w:rPr>
          <w:rFonts w:hint="eastAsia" w:ascii="仿宋_GB2312" w:hAnsi="华文中宋" w:eastAsia="仿宋_GB2312"/>
          <w:bCs/>
          <w:color w:val="000000"/>
          <w:kern w:val="0"/>
          <w:sz w:val="30"/>
          <w:szCs w:val="30"/>
        </w:rPr>
        <w:t>智能</w:t>
      </w:r>
      <w:r>
        <w:rPr>
          <w:rFonts w:ascii="仿宋_GB2312" w:hAnsi="华文中宋" w:eastAsia="仿宋_GB2312"/>
          <w:bCs/>
          <w:color w:val="000000"/>
          <w:kern w:val="0"/>
          <w:sz w:val="30"/>
          <w:szCs w:val="30"/>
        </w:rPr>
        <w:t>与通用设备展区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ascii="仿宋_GB2312" w:hAnsi="华文中宋" w:eastAsia="仿宋_GB2312"/>
          <w:bCs/>
          <w:color w:val="000000"/>
          <w:kern w:val="0"/>
          <w:sz w:val="30"/>
          <w:szCs w:val="30"/>
        </w:rPr>
        <w:t>智能设备、</w:t>
      </w:r>
      <w:r>
        <w:rPr>
          <w:rFonts w:hint="eastAsia" w:ascii="仿宋_GB2312" w:hAnsi="华文中宋" w:eastAsia="仿宋_GB2312"/>
          <w:bCs/>
          <w:color w:val="000000"/>
          <w:kern w:val="0"/>
          <w:sz w:val="30"/>
          <w:szCs w:val="30"/>
        </w:rPr>
        <w:t>智能</w:t>
      </w:r>
      <w:r>
        <w:rPr>
          <w:rFonts w:ascii="仿宋_GB2312" w:hAnsi="华文中宋" w:eastAsia="仿宋_GB2312"/>
          <w:bCs/>
          <w:color w:val="000000"/>
          <w:kern w:val="0"/>
          <w:sz w:val="30"/>
          <w:szCs w:val="30"/>
        </w:rPr>
        <w:t>粮库、粮油机械智能机器人、码垛机械手</w:t>
      </w:r>
      <w:r>
        <w:rPr>
          <w:rFonts w:hint="eastAsia" w:ascii="仿宋_GB2312" w:hAnsi="华文中宋" w:eastAsia="仿宋_GB2312"/>
          <w:bCs/>
          <w:color w:val="000000"/>
          <w:kern w:val="0"/>
          <w:sz w:val="30"/>
          <w:szCs w:val="30"/>
        </w:rPr>
        <w:t>等</w:t>
      </w:r>
      <w:r>
        <w:rPr>
          <w:rFonts w:ascii="仿宋_GB2312" w:hAnsi="华文中宋" w:eastAsia="仿宋_GB2312"/>
          <w:bCs/>
          <w:color w:val="000000"/>
          <w:kern w:val="0"/>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ascii="仿宋_GB2312" w:hAnsi="华文中宋" w:eastAsia="仿宋_GB2312"/>
          <w:bCs/>
          <w:color w:val="000000"/>
          <w:kern w:val="0"/>
          <w:sz w:val="30"/>
          <w:szCs w:val="30"/>
        </w:rPr>
        <w:t>4.</w:t>
      </w:r>
      <w:r>
        <w:rPr>
          <w:rFonts w:hint="eastAsia" w:ascii="仿宋_GB2312" w:hAnsi="华文中宋" w:eastAsia="仿宋_GB2312"/>
          <w:bCs/>
          <w:color w:val="000000"/>
          <w:kern w:val="0"/>
          <w:sz w:val="30"/>
          <w:szCs w:val="30"/>
        </w:rPr>
        <w:t>农耕</w:t>
      </w:r>
      <w:r>
        <w:rPr>
          <w:rFonts w:ascii="仿宋_GB2312" w:hAnsi="华文中宋" w:eastAsia="仿宋_GB2312"/>
          <w:bCs/>
          <w:color w:val="000000"/>
          <w:kern w:val="0"/>
          <w:sz w:val="30"/>
          <w:szCs w:val="30"/>
        </w:rPr>
        <w:t>机械设备及</w:t>
      </w:r>
      <w:r>
        <w:rPr>
          <w:rFonts w:hint="eastAsia" w:ascii="仿宋_GB2312" w:hAnsi="华文中宋" w:eastAsia="仿宋_GB2312"/>
          <w:bCs/>
          <w:color w:val="000000"/>
          <w:kern w:val="0"/>
          <w:sz w:val="30"/>
          <w:szCs w:val="30"/>
        </w:rPr>
        <w:t>配件</w:t>
      </w:r>
      <w:r>
        <w:rPr>
          <w:rFonts w:ascii="仿宋_GB2312" w:hAnsi="华文中宋" w:eastAsia="仿宋_GB2312"/>
          <w:bCs/>
          <w:color w:val="000000"/>
          <w:kern w:val="0"/>
          <w:sz w:val="30"/>
          <w:szCs w:val="30"/>
        </w:rPr>
        <w:t>展区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农业机械</w:t>
      </w:r>
      <w:r>
        <w:rPr>
          <w:rFonts w:ascii="仿宋_GB2312" w:hAnsi="华文中宋" w:eastAsia="仿宋_GB2312"/>
          <w:bCs/>
          <w:color w:val="000000"/>
          <w:kern w:val="0"/>
          <w:sz w:val="30"/>
          <w:szCs w:val="30"/>
        </w:rPr>
        <w:t>、</w:t>
      </w:r>
      <w:r>
        <w:rPr>
          <w:rFonts w:hint="eastAsia" w:ascii="仿宋_GB2312" w:hAnsi="华文中宋" w:eastAsia="仿宋_GB2312"/>
          <w:bCs/>
          <w:color w:val="000000"/>
          <w:kern w:val="0"/>
          <w:sz w:val="30"/>
          <w:szCs w:val="30"/>
        </w:rPr>
        <w:t>运输车辆</w:t>
      </w:r>
      <w:r>
        <w:rPr>
          <w:rFonts w:ascii="仿宋_GB2312" w:hAnsi="华文中宋" w:eastAsia="仿宋_GB2312"/>
          <w:bCs/>
          <w:color w:val="000000"/>
          <w:kern w:val="0"/>
          <w:sz w:val="30"/>
          <w:szCs w:val="30"/>
        </w:rPr>
        <w:t>及配件等</w:t>
      </w:r>
      <w:r>
        <w:rPr>
          <w:rFonts w:hint="eastAsia" w:ascii="仿宋_GB2312" w:hAnsi="华文中宋" w:eastAsia="仿宋_GB2312"/>
          <w:bCs/>
          <w:color w:val="000000"/>
          <w:kern w:val="0"/>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ascii="仿宋_GB2312" w:hAnsi="华文中宋" w:eastAsia="仿宋_GB2312"/>
          <w:bCs/>
          <w:color w:val="000000"/>
          <w:kern w:val="0"/>
          <w:sz w:val="30"/>
          <w:szCs w:val="30"/>
        </w:rPr>
        <w:t>5.</w:t>
      </w:r>
      <w:r>
        <w:rPr>
          <w:rFonts w:hint="eastAsia" w:ascii="仿宋_GB2312" w:hAnsi="华文中宋" w:eastAsia="仿宋_GB2312"/>
          <w:bCs/>
          <w:color w:val="000000"/>
          <w:kern w:val="0"/>
          <w:sz w:val="30"/>
          <w:szCs w:val="30"/>
        </w:rPr>
        <w:t>仓储物流</w:t>
      </w:r>
      <w:r>
        <w:rPr>
          <w:rFonts w:ascii="仿宋_GB2312" w:hAnsi="华文中宋" w:eastAsia="仿宋_GB2312"/>
          <w:bCs/>
          <w:color w:val="000000"/>
          <w:kern w:val="0"/>
          <w:sz w:val="30"/>
          <w:szCs w:val="30"/>
        </w:rPr>
        <w:t>展区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粮油仓储、物流、装卸设备。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6</w:t>
      </w:r>
      <w:r>
        <w:rPr>
          <w:rFonts w:ascii="仿宋_GB2312" w:hAnsi="华文中宋" w:eastAsia="仿宋_GB2312"/>
          <w:bCs/>
          <w:color w:val="000000"/>
          <w:kern w:val="0"/>
          <w:sz w:val="30"/>
          <w:szCs w:val="30"/>
        </w:rPr>
        <w:t>.</w:t>
      </w:r>
      <w:r>
        <w:rPr>
          <w:rFonts w:hint="eastAsia" w:ascii="仿宋_GB2312" w:hAnsi="华文中宋" w:eastAsia="仿宋_GB2312"/>
          <w:bCs/>
          <w:color w:val="000000"/>
          <w:kern w:val="0"/>
          <w:sz w:val="30"/>
          <w:szCs w:val="30"/>
        </w:rPr>
        <w:t>包装</w:t>
      </w:r>
      <w:r>
        <w:rPr>
          <w:rFonts w:ascii="仿宋_GB2312" w:hAnsi="华文中宋" w:eastAsia="仿宋_GB2312"/>
          <w:bCs/>
          <w:color w:val="000000"/>
          <w:kern w:val="0"/>
          <w:sz w:val="30"/>
          <w:szCs w:val="30"/>
        </w:rPr>
        <w:t>设备展区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粮油</w:t>
      </w:r>
      <w:r>
        <w:rPr>
          <w:rFonts w:ascii="仿宋_GB2312" w:hAnsi="华文中宋" w:eastAsia="仿宋_GB2312"/>
          <w:bCs/>
          <w:color w:val="000000"/>
          <w:kern w:val="0"/>
          <w:sz w:val="30"/>
          <w:szCs w:val="30"/>
        </w:rPr>
        <w:t>及通用包装设备。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（五）精准</w:t>
      </w:r>
      <w:r>
        <w:rPr>
          <w:rFonts w:ascii="仿宋_GB2312" w:hAnsi="华文中宋" w:eastAsia="仿宋_GB2312"/>
          <w:bCs/>
          <w:color w:val="000000"/>
          <w:kern w:val="0"/>
          <w:sz w:val="30"/>
          <w:szCs w:val="30"/>
        </w:rPr>
        <w:t>扶贫展区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ascii="仿宋_GB2312" w:hAnsi="华文中宋" w:eastAsia="仿宋_GB2312"/>
          <w:bCs/>
          <w:color w:val="000000"/>
          <w:kern w:val="0"/>
          <w:sz w:val="30"/>
          <w:szCs w:val="30"/>
        </w:rPr>
        <w:t>全国各贫困地区特色产品</w:t>
      </w:r>
      <w:r>
        <w:rPr>
          <w:rFonts w:hint="eastAsia" w:ascii="仿宋_GB2312" w:hAnsi="华文中宋" w:eastAsia="仿宋_GB2312"/>
          <w:bCs/>
          <w:color w:val="000000"/>
          <w:kern w:val="0"/>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（六）优势产业县及放心</w:t>
      </w:r>
      <w:r>
        <w:rPr>
          <w:rFonts w:ascii="仿宋_GB2312" w:hAnsi="华文中宋" w:eastAsia="仿宋_GB2312"/>
          <w:bCs/>
          <w:color w:val="000000"/>
          <w:kern w:val="0"/>
          <w:sz w:val="30"/>
          <w:szCs w:val="30"/>
        </w:rPr>
        <w:t>粮油示范工程展区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由中国粮食行业协会命名的稻米、小麦、玉米、杂粮等产业优势县、市（州）</w:t>
      </w:r>
      <w:r>
        <w:rPr>
          <w:rFonts w:ascii="仿宋_GB2312" w:hAnsi="华文中宋" w:eastAsia="仿宋_GB2312"/>
          <w:bCs/>
          <w:color w:val="000000"/>
          <w:kern w:val="0"/>
          <w:sz w:val="30"/>
          <w:szCs w:val="30"/>
        </w:rPr>
        <w:t>及放心粮油示范市（</w:t>
      </w:r>
      <w:r>
        <w:rPr>
          <w:rFonts w:hint="eastAsia" w:ascii="仿宋_GB2312" w:hAnsi="华文中宋" w:eastAsia="仿宋_GB2312"/>
          <w:bCs/>
          <w:color w:val="000000"/>
          <w:kern w:val="0"/>
          <w:sz w:val="30"/>
          <w:szCs w:val="30"/>
        </w:rPr>
        <w:t>区</w:t>
      </w:r>
      <w:r>
        <w:rPr>
          <w:rFonts w:ascii="仿宋_GB2312" w:hAnsi="华文中宋" w:eastAsia="仿宋_GB2312"/>
          <w:bCs/>
          <w:color w:val="000000"/>
          <w:kern w:val="0"/>
          <w:sz w:val="30"/>
          <w:szCs w:val="30"/>
        </w:rPr>
        <w:t>、县）</w:t>
      </w:r>
      <w:r>
        <w:rPr>
          <w:rFonts w:hint="eastAsia" w:ascii="仿宋_GB2312" w:hAnsi="华文中宋" w:eastAsia="仿宋_GB2312"/>
          <w:bCs/>
          <w:color w:val="000000"/>
          <w:kern w:val="0"/>
          <w:sz w:val="30"/>
          <w:szCs w:val="30"/>
        </w:rPr>
        <w:t>政府组团参展。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（七）科研机构展区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全国</w:t>
      </w:r>
      <w:r>
        <w:rPr>
          <w:rFonts w:ascii="仿宋_GB2312" w:hAnsi="华文中宋" w:eastAsia="仿宋_GB2312"/>
          <w:bCs/>
          <w:color w:val="000000"/>
          <w:kern w:val="0"/>
          <w:sz w:val="30"/>
          <w:szCs w:val="30"/>
        </w:rPr>
        <w:t>粮食科研单位、相关</w:t>
      </w:r>
      <w:r>
        <w:rPr>
          <w:rFonts w:hint="eastAsia" w:ascii="仿宋_GB2312" w:hAnsi="华文中宋" w:eastAsia="仿宋_GB2312"/>
          <w:bCs/>
          <w:color w:val="000000"/>
          <w:kern w:val="0"/>
          <w:sz w:val="30"/>
          <w:szCs w:val="30"/>
        </w:rPr>
        <w:t>粮油</w:t>
      </w:r>
      <w:r>
        <w:rPr>
          <w:rFonts w:ascii="仿宋_GB2312" w:hAnsi="华文中宋" w:eastAsia="仿宋_GB2312"/>
          <w:bCs/>
          <w:color w:val="000000"/>
          <w:kern w:val="0"/>
          <w:sz w:val="30"/>
          <w:szCs w:val="30"/>
        </w:rPr>
        <w:t>研究所、大</w:t>
      </w:r>
      <w:r>
        <w:rPr>
          <w:rFonts w:hint="eastAsia" w:ascii="仿宋_GB2312" w:hAnsi="华文中宋" w:eastAsia="仿宋_GB2312"/>
          <w:bCs/>
          <w:color w:val="000000"/>
          <w:kern w:val="0"/>
          <w:sz w:val="30"/>
          <w:szCs w:val="30"/>
        </w:rPr>
        <w:t>专</w:t>
      </w:r>
      <w:r>
        <w:rPr>
          <w:rFonts w:ascii="仿宋_GB2312" w:hAnsi="华文中宋" w:eastAsia="仿宋_GB2312"/>
          <w:bCs/>
          <w:color w:val="000000"/>
          <w:kern w:val="0"/>
          <w:sz w:val="30"/>
          <w:szCs w:val="30"/>
        </w:rPr>
        <w:t>院校等。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ascii="黑体" w:hAnsi="黑体" w:eastAsia="黑体"/>
          <w:bCs/>
          <w:color w:val="000000"/>
          <w:kern w:val="0"/>
          <w:sz w:val="32"/>
          <w:szCs w:val="32"/>
        </w:rPr>
      </w:pPr>
      <w:r>
        <w:rPr>
          <w:rFonts w:hint="eastAsia" w:ascii="黑体" w:hAnsi="黑体" w:eastAsia="黑体"/>
          <w:bCs/>
          <w:color w:val="000000"/>
          <w:kern w:val="0"/>
          <w:sz w:val="32"/>
          <w:szCs w:val="32"/>
          <w:lang w:eastAsia="zh-CN"/>
        </w:rPr>
        <w:t>六、</w:t>
      </w:r>
      <w:r>
        <w:rPr>
          <w:rFonts w:hint="eastAsia" w:ascii="黑体" w:hAnsi="黑体" w:eastAsia="黑体"/>
          <w:bCs/>
          <w:color w:val="000000"/>
          <w:kern w:val="0"/>
          <w:sz w:val="32"/>
          <w:szCs w:val="32"/>
        </w:rPr>
        <w:t>各省展团组展程序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（一）动员企业参展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请各地联络员收到实施方案后，及时向本地企业转发，并积极动员企业参展、参观。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（二）填写企业汇总表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请各省、区、市、县、计划单列市联络员于</w:t>
      </w:r>
      <w:r>
        <w:rPr>
          <w:rFonts w:ascii="仿宋_GB2312" w:hAnsi="华文中宋" w:eastAsia="仿宋_GB2312"/>
          <w:bCs/>
          <w:color w:val="000000"/>
          <w:kern w:val="0"/>
          <w:sz w:val="30"/>
          <w:szCs w:val="30"/>
        </w:rPr>
        <w:t>7</w:t>
      </w:r>
      <w:r>
        <w:rPr>
          <w:rFonts w:hint="eastAsia" w:ascii="仿宋_GB2312" w:hAnsi="华文中宋" w:eastAsia="仿宋_GB2312"/>
          <w:bCs/>
          <w:color w:val="000000"/>
          <w:kern w:val="0"/>
          <w:sz w:val="30"/>
          <w:szCs w:val="30"/>
        </w:rPr>
        <w:t>月31日前完成对本地参展企业信息的汇总、统计工作，填写《第十七届中国国际粮油产品及设备技术展示交易会各地展团参展企业信息汇总表》（附表），提交电子版至指定邮箱。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（三）确定各地的展区位置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组委会秘书处收到各地参展情况汇总之后，将与联络员充分沟通，结合展区总体布局确定各地的展区位置。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（四）落实本地展区的布展准备工作及展位费电汇工作。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（五）请各地联络员到</w:t>
      </w:r>
      <w:r>
        <w:rPr>
          <w:rFonts w:hint="eastAsia" w:ascii="仿宋_GB2312" w:eastAsia="仿宋_GB2312"/>
          <w:b/>
          <w:sz w:val="30"/>
          <w:szCs w:val="30"/>
        </w:rPr>
        <w:t>合肥滨湖国际会展中心</w:t>
      </w:r>
      <w:r>
        <w:rPr>
          <w:rFonts w:hint="eastAsia" w:ascii="仿宋_GB2312" w:hAnsi="华文中宋" w:eastAsia="仿宋_GB2312"/>
          <w:bCs/>
          <w:color w:val="000000"/>
          <w:kern w:val="0"/>
          <w:sz w:val="30"/>
          <w:szCs w:val="30"/>
        </w:rPr>
        <w:t>领取本地展团参观证件及资料，分发到参会代表。请</w:t>
      </w:r>
      <w:r>
        <w:rPr>
          <w:rFonts w:hint="eastAsia" w:ascii="仿宋_GB2312" w:hAnsi="华文中宋" w:eastAsia="仿宋_GB2312"/>
          <w:b/>
          <w:bCs/>
          <w:color w:val="000000"/>
          <w:kern w:val="0"/>
          <w:sz w:val="30"/>
          <w:szCs w:val="30"/>
        </w:rPr>
        <w:t>参展企业自行前往</w:t>
      </w:r>
      <w:r>
        <w:rPr>
          <w:rFonts w:hint="eastAsia" w:ascii="仿宋_GB2312" w:eastAsia="仿宋_GB2312"/>
          <w:b/>
          <w:sz w:val="30"/>
          <w:szCs w:val="30"/>
        </w:rPr>
        <w:t>合肥滨湖国际会展中心</w:t>
      </w:r>
      <w:r>
        <w:rPr>
          <w:rFonts w:hint="eastAsia" w:ascii="仿宋_GB2312" w:hAnsi="华文中宋" w:eastAsia="仿宋_GB2312"/>
          <w:b/>
          <w:bCs/>
          <w:color w:val="000000"/>
          <w:kern w:val="0"/>
          <w:sz w:val="30"/>
          <w:szCs w:val="30"/>
        </w:rPr>
        <w:t>报到，参展证件将不再由联络员统一领取。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（六）各地展区布展、展示。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（七）统计各地展区展览期间交易量，撤展前交组委会现场办公室。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黑体" w:hAnsi="黑体" w:eastAsia="黑体"/>
          <w:bCs/>
          <w:color w:val="000000"/>
          <w:kern w:val="0"/>
          <w:sz w:val="32"/>
          <w:szCs w:val="32"/>
        </w:rPr>
      </w:pPr>
      <w:r>
        <w:rPr>
          <w:rFonts w:hint="eastAsia" w:ascii="黑体" w:hAnsi="黑体" w:eastAsia="黑体"/>
          <w:bCs/>
          <w:color w:val="000000"/>
          <w:kern w:val="0"/>
          <w:sz w:val="32"/>
          <w:szCs w:val="32"/>
          <w:lang w:eastAsia="zh-CN"/>
        </w:rPr>
        <w:t>七、</w:t>
      </w:r>
      <w:r>
        <w:rPr>
          <w:rFonts w:hint="eastAsia" w:ascii="黑体" w:hAnsi="黑体" w:eastAsia="黑体"/>
          <w:bCs/>
          <w:color w:val="000000"/>
          <w:kern w:val="0"/>
          <w:sz w:val="32"/>
          <w:szCs w:val="32"/>
        </w:rPr>
        <w:t>展位收费标准及展会服务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（一）9平方米标准展位：5000元/个</w:t>
      </w:r>
      <w:r>
        <w:rPr>
          <w:rFonts w:hint="eastAsia" w:ascii="微软雅黑" w:hAnsi="微软雅黑" w:eastAsia="微软雅黑" w:cs="微软雅黑"/>
          <w:bCs/>
          <w:color w:val="000000"/>
          <w:kern w:val="0"/>
          <w:sz w:val="30"/>
          <w:szCs w:val="30"/>
        </w:rPr>
        <w:t>•</w:t>
      </w:r>
      <w:r>
        <w:rPr>
          <w:rFonts w:hint="eastAsia" w:ascii="仿宋_GB2312" w:hAnsi="仿宋_GB2312" w:eastAsia="仿宋_GB2312" w:cs="仿宋_GB2312"/>
          <w:bCs/>
          <w:color w:val="000000"/>
          <w:kern w:val="0"/>
          <w:sz w:val="30"/>
          <w:szCs w:val="30"/>
        </w:rPr>
        <w:t>展期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标准展位配置包括：铝合金框架、三面白色围板（高度2.5m）、一块中文楣板（角位两块）、一张咨询台、两把折椅、两盏日光灯、一个220V/5A电源插座及展位内满铺地毯。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（二）光地展位：500元/平方米</w:t>
      </w:r>
      <w:r>
        <w:rPr>
          <w:rFonts w:hint="eastAsia" w:ascii="微软雅黑" w:hAnsi="微软雅黑" w:eastAsia="微软雅黑" w:cs="微软雅黑"/>
          <w:bCs/>
          <w:color w:val="000000"/>
          <w:kern w:val="0"/>
          <w:sz w:val="30"/>
          <w:szCs w:val="30"/>
        </w:rPr>
        <w:t>•</w:t>
      </w:r>
      <w:r>
        <w:rPr>
          <w:rFonts w:hint="eastAsia" w:ascii="仿宋_GB2312" w:hAnsi="仿宋_GB2312" w:eastAsia="仿宋_GB2312" w:cs="仿宋_GB2312"/>
          <w:bCs/>
          <w:color w:val="000000"/>
          <w:kern w:val="0"/>
          <w:sz w:val="30"/>
          <w:szCs w:val="30"/>
        </w:rPr>
        <w:t>展期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组委会只提供原建筑结构上的照明、空调的使用。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参展单位可委托组委会推荐的特装服务商，也可自行联系其他服务商，费用请直接与服务商洽商（推荐服务商名单请参照即将发出的参展商手册）。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（三）优惠政策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为鼓励各地名优产品积极参展，组委会为各地展团粮油企业提供展位费八折优惠。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（四）汇款信息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eastAsia="仿宋_GB2312"/>
          <w:sz w:val="30"/>
          <w:szCs w:val="30"/>
        </w:rPr>
      </w:pPr>
      <w:r>
        <w:rPr>
          <w:rFonts w:hint="eastAsia" w:ascii="仿宋_GB2312" w:eastAsia="仿宋_GB2312"/>
          <w:sz w:val="30"/>
          <w:szCs w:val="30"/>
        </w:rPr>
        <w:t>收款单位：中国粮食行业协会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eastAsia="仿宋_GB2312"/>
          <w:sz w:val="30"/>
          <w:szCs w:val="30"/>
        </w:rPr>
      </w:pPr>
      <w:r>
        <w:rPr>
          <w:rFonts w:hint="eastAsia" w:ascii="仿宋_GB2312" w:eastAsia="仿宋_GB2312"/>
          <w:sz w:val="30"/>
          <w:szCs w:val="30"/>
        </w:rPr>
        <w:t>开户银行：中国工商银行北京灵境支行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eastAsia="仿宋_GB2312"/>
          <w:sz w:val="30"/>
          <w:szCs w:val="30"/>
        </w:rPr>
      </w:pPr>
      <w:r>
        <w:rPr>
          <w:rFonts w:hint="eastAsia" w:ascii="仿宋_GB2312" w:eastAsia="仿宋_GB2312"/>
          <w:sz w:val="30"/>
          <w:szCs w:val="30"/>
        </w:rPr>
        <w:t>帐    号：0200013309014402959</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eastAsia="仿宋_GB2312"/>
          <w:sz w:val="32"/>
          <w:szCs w:val="32"/>
        </w:rPr>
      </w:pPr>
      <w:r>
        <w:rPr>
          <w:rFonts w:hint="eastAsia" w:ascii="仿宋_GB2312" w:eastAsia="仿宋_GB2312"/>
          <w:sz w:val="30"/>
          <w:szCs w:val="30"/>
        </w:rPr>
        <w:t>备    注：汇款请注明“粮油展”参展费用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黑体" w:hAnsi="黑体" w:eastAsia="黑体"/>
          <w:bCs/>
          <w:color w:val="000000"/>
          <w:kern w:val="0"/>
          <w:sz w:val="32"/>
          <w:szCs w:val="32"/>
        </w:rPr>
      </w:pPr>
      <w:r>
        <w:rPr>
          <w:rFonts w:hint="eastAsia" w:ascii="黑体" w:hAnsi="黑体" w:eastAsia="黑体"/>
          <w:bCs/>
          <w:color w:val="000000"/>
          <w:kern w:val="0"/>
          <w:sz w:val="32"/>
          <w:szCs w:val="32"/>
          <w:lang w:eastAsia="zh-CN"/>
        </w:rPr>
        <w:t>八、</w:t>
      </w:r>
      <w:r>
        <w:rPr>
          <w:rFonts w:hint="eastAsia" w:ascii="黑体" w:hAnsi="黑体" w:eastAsia="黑体"/>
          <w:bCs/>
          <w:color w:val="000000"/>
          <w:kern w:val="0"/>
          <w:sz w:val="32"/>
          <w:szCs w:val="32"/>
        </w:rPr>
        <w:t>参展</w:t>
      </w:r>
      <w:r>
        <w:rPr>
          <w:rFonts w:ascii="黑体" w:hAnsi="黑体" w:eastAsia="黑体"/>
          <w:bCs/>
          <w:color w:val="000000"/>
          <w:kern w:val="0"/>
          <w:sz w:val="32"/>
          <w:szCs w:val="32"/>
        </w:rPr>
        <w:t>产品</w:t>
      </w:r>
      <w:r>
        <w:rPr>
          <w:rFonts w:hint="eastAsia" w:ascii="黑体" w:hAnsi="黑体" w:eastAsia="黑体"/>
          <w:bCs/>
          <w:color w:val="000000"/>
          <w:kern w:val="0"/>
          <w:sz w:val="32"/>
          <w:szCs w:val="32"/>
        </w:rPr>
        <w:t>金奖评选活动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Arial" w:eastAsia="等线" w:cs="Arial"/>
          <w:sz w:val="30"/>
          <w:szCs w:val="30"/>
          <w:shd w:val="clear" w:color="auto" w:fill="FFFFFF"/>
        </w:rPr>
      </w:pPr>
      <w:r>
        <w:rPr>
          <w:rFonts w:hint="eastAsia" w:ascii="仿宋_GB2312" w:hAnsi="华文中宋" w:eastAsia="仿宋_GB2312"/>
          <w:bCs/>
          <w:color w:val="000000"/>
          <w:kern w:val="0"/>
          <w:sz w:val="30"/>
          <w:szCs w:val="30"/>
        </w:rPr>
        <w:t>第十七届粮油展继续开展参展产品金奖评选活动,请各地联络员按照参展产品金奖评选办法（文件另发）要求，及时收集本地评奖候选企业申报材料，签署本地协会意见后，统一报送组委会秘书处，秘书处将组织专家进行集中评审，确定金奖产品候选名单，并对候选金奖产品进行现场复审后公布评选结果并颁奖。第十七届粮油展所有奖项均面对所有参展企业，不收取费用。</w:t>
      </w:r>
      <w:r>
        <w:rPr>
          <w:rFonts w:hint="eastAsia" w:ascii="仿宋_GB2312" w:hAnsi="Arial" w:eastAsia="等线" w:cs="Arial"/>
          <w:sz w:val="30"/>
          <w:szCs w:val="30"/>
          <w:shd w:val="clear" w:color="auto" w:fill="FFFFFF"/>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黑体" w:hAnsi="黑体" w:eastAsia="黑体"/>
          <w:bCs/>
          <w:color w:val="000000"/>
          <w:kern w:val="0"/>
          <w:sz w:val="32"/>
          <w:szCs w:val="32"/>
        </w:rPr>
      </w:pPr>
      <w:r>
        <w:rPr>
          <w:rFonts w:hint="eastAsia" w:ascii="黑体" w:hAnsi="黑体" w:eastAsia="黑体"/>
          <w:bCs/>
          <w:color w:val="000000"/>
          <w:kern w:val="0"/>
          <w:sz w:val="32"/>
          <w:szCs w:val="32"/>
          <w:lang w:eastAsia="zh-CN"/>
        </w:rPr>
        <w:t>九、</w:t>
      </w:r>
      <w:r>
        <w:rPr>
          <w:rFonts w:hint="eastAsia" w:ascii="黑体" w:hAnsi="黑体" w:eastAsia="黑体"/>
          <w:bCs/>
          <w:color w:val="000000"/>
          <w:kern w:val="0"/>
          <w:sz w:val="32"/>
          <w:szCs w:val="32"/>
        </w:rPr>
        <w:t>加强专业观众的组织工作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展会的成功举办离不开专业观众的参与，本次展会拟通过与各专业分会密切合作，组织专人一对一负责专业观众的邀请和跟进工作，同时，加强与相关会展公司的合作，利用同期会议和活动，增加对专业观众的影响。请各地联络员积极做好本地专业观众的组织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黑体" w:hAnsi="黑体" w:eastAsia="黑体"/>
          <w:bCs/>
          <w:color w:val="000000"/>
          <w:kern w:val="0"/>
          <w:sz w:val="32"/>
          <w:szCs w:val="32"/>
        </w:rPr>
      </w:pPr>
      <w:r>
        <w:rPr>
          <w:rFonts w:hint="eastAsia" w:ascii="黑体" w:hAnsi="黑体" w:eastAsia="黑体"/>
          <w:bCs/>
          <w:color w:val="000000"/>
          <w:kern w:val="0"/>
          <w:sz w:val="32"/>
          <w:szCs w:val="32"/>
          <w:lang w:eastAsia="zh-CN"/>
        </w:rPr>
        <w:t>十、</w:t>
      </w:r>
      <w:r>
        <w:rPr>
          <w:rFonts w:hint="eastAsia" w:ascii="黑体" w:hAnsi="黑体" w:eastAsia="黑体"/>
          <w:bCs/>
          <w:color w:val="000000"/>
          <w:kern w:val="0"/>
          <w:sz w:val="32"/>
          <w:szCs w:val="32"/>
        </w:rPr>
        <w:t>媒体宣传推广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（一）在粮油市场报、中国粮食经济、中华粮网等十余家新闻媒体和网站上刊登第十七届粮油展宣传页。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（二）展前组织新闻发布会，邀请新华社、中央广播电视总台以及安徽省、合肥市及相关省市广播电视、报刊、网络等宣传媒体参加，展会期间，组织上述媒体对粮油展盛况进行宣传报道。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（三）</w:t>
      </w:r>
      <w:r>
        <w:rPr>
          <w:rFonts w:hint="eastAsia" w:ascii="仿宋_GB2312" w:hAnsi="华文中宋" w:eastAsia="仿宋_GB2312"/>
          <w:bCs/>
          <w:color w:val="000000"/>
          <w:spacing w:val="-4"/>
          <w:kern w:val="0"/>
          <w:sz w:val="30"/>
          <w:szCs w:val="30"/>
        </w:rPr>
        <w:t>分时段在电视、广播、报纸、网络、户外等专业媒体及大众媒体投放侧重不同内容和主题的粮油展广告，发布粮油展实时信息。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（四）组织专业媒体对参展企业采访。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（五）编辑制作粮油展会刊，免费为参展企业刊登2</w:t>
      </w:r>
      <w:r>
        <w:rPr>
          <w:rFonts w:ascii="仿宋_GB2312" w:hAnsi="华文中宋" w:eastAsia="仿宋_GB2312"/>
          <w:bCs/>
          <w:color w:val="000000"/>
          <w:kern w:val="0"/>
          <w:sz w:val="30"/>
          <w:szCs w:val="30"/>
        </w:rPr>
        <w:t>00</w:t>
      </w:r>
      <w:r>
        <w:rPr>
          <w:rFonts w:hint="eastAsia" w:ascii="仿宋_GB2312" w:hAnsi="华文中宋" w:eastAsia="仿宋_GB2312"/>
          <w:bCs/>
          <w:color w:val="000000"/>
          <w:kern w:val="0"/>
          <w:sz w:val="30"/>
          <w:szCs w:val="30"/>
        </w:rPr>
        <w:t>字中英文对照企业简介（英文需企业同时提供）。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黑体" w:hAnsi="黑体" w:eastAsia="黑体"/>
          <w:bCs/>
          <w:color w:val="000000"/>
          <w:kern w:val="0"/>
          <w:sz w:val="32"/>
          <w:szCs w:val="32"/>
        </w:rPr>
      </w:pPr>
      <w:r>
        <w:rPr>
          <w:rFonts w:hint="eastAsia" w:ascii="黑体" w:hAnsi="黑体" w:eastAsia="黑体"/>
          <w:bCs/>
          <w:color w:val="000000"/>
          <w:kern w:val="0"/>
          <w:sz w:val="32"/>
          <w:szCs w:val="32"/>
          <w:lang w:eastAsia="zh-CN"/>
        </w:rPr>
        <w:t>十一、</w:t>
      </w:r>
      <w:r>
        <w:rPr>
          <w:rFonts w:hint="eastAsia" w:ascii="黑体" w:hAnsi="黑体" w:eastAsia="黑体"/>
          <w:bCs/>
          <w:color w:val="000000"/>
          <w:kern w:val="0"/>
          <w:sz w:val="32"/>
          <w:szCs w:val="32"/>
        </w:rPr>
        <w:t>接待安排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本届粮油展设立“大本营”酒店，各地粮食局、协会领导及联络员集中入住“大本营”酒店，各地参展、参观代表入住本地预订酒店，由各地联络员直接与酒店对接（接待安排</w:t>
      </w:r>
      <w:r>
        <w:rPr>
          <w:rFonts w:ascii="仿宋_GB2312" w:hAnsi="华文中宋" w:eastAsia="仿宋_GB2312"/>
          <w:bCs/>
          <w:color w:val="000000"/>
          <w:kern w:val="0"/>
          <w:sz w:val="30"/>
          <w:szCs w:val="30"/>
        </w:rPr>
        <w:t>另发</w:t>
      </w:r>
      <w:r>
        <w:rPr>
          <w:rFonts w:hint="eastAsia" w:ascii="仿宋_GB2312" w:hAnsi="华文中宋" w:eastAsia="仿宋_GB2312"/>
          <w:bCs/>
          <w:color w:val="000000"/>
          <w:kern w:val="0"/>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_GB2312" w:eastAsia="等线"/>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1496" w:leftChars="284" w:right="0" w:rightChars="0" w:hanging="900" w:hangingChars="300"/>
        <w:textAlignment w:val="auto"/>
        <w:rPr>
          <w:rFonts w:hint="eastAsia" w:ascii="仿宋_GB2312" w:hAnsi="华文中宋" w:eastAsia="仿宋_GB2312"/>
          <w:bCs/>
          <w:color w:val="000000"/>
          <w:kern w:val="0"/>
          <w:sz w:val="30"/>
          <w:szCs w:val="30"/>
        </w:rPr>
      </w:pPr>
      <w:r>
        <w:rPr>
          <w:rFonts w:hint="eastAsia" w:ascii="仿宋_GB2312" w:hAnsi="华文中宋" w:eastAsia="仿宋_GB2312"/>
          <w:bCs/>
          <w:color w:val="000000"/>
          <w:kern w:val="0"/>
          <w:sz w:val="30"/>
          <w:szCs w:val="30"/>
        </w:rPr>
        <w:t>附表：第十七届中国国际粮油产品及设备技术展示交易会各地展团参展情况汇总表</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eastAsia="方正仿宋简体"/>
          <w:sz w:val="30"/>
          <w:szCs w:val="30"/>
        </w:rPr>
        <w:sectPr>
          <w:footerReference r:id="rId3" w:type="default"/>
          <w:pgSz w:w="11906" w:h="16838"/>
          <w:pgMar w:top="1701" w:right="1576" w:bottom="1701" w:left="1576" w:header="851" w:footer="992" w:gutter="0"/>
          <w:pgNumType w:fmt="numberInDash"/>
          <w:cols w:space="0" w:num="1"/>
          <w:rtlGutter w:val="0"/>
          <w:docGrid w:type="lines" w:linePitch="312" w:charSpace="0"/>
        </w:sectPr>
      </w:pPr>
    </w:p>
    <w:tbl>
      <w:tblPr>
        <w:tblStyle w:val="5"/>
        <w:tblW w:w="15620" w:type="dxa"/>
        <w:tblInd w:w="0" w:type="dxa"/>
        <w:shd w:val="clear" w:color="auto" w:fill="auto"/>
        <w:tblLayout w:type="fixed"/>
        <w:tblCellMar>
          <w:top w:w="0" w:type="dxa"/>
          <w:left w:w="0" w:type="dxa"/>
          <w:bottom w:w="0" w:type="dxa"/>
          <w:right w:w="0" w:type="dxa"/>
        </w:tblCellMar>
      </w:tblPr>
      <w:tblGrid>
        <w:gridCol w:w="450"/>
        <w:gridCol w:w="540"/>
        <w:gridCol w:w="1005"/>
        <w:gridCol w:w="2281"/>
        <w:gridCol w:w="285"/>
        <w:gridCol w:w="1141"/>
        <w:gridCol w:w="825"/>
        <w:gridCol w:w="1486"/>
        <w:gridCol w:w="720"/>
        <w:gridCol w:w="1050"/>
        <w:gridCol w:w="811"/>
        <w:gridCol w:w="1230"/>
        <w:gridCol w:w="1065"/>
        <w:gridCol w:w="585"/>
        <w:gridCol w:w="525"/>
        <w:gridCol w:w="1621"/>
      </w:tblGrid>
      <w:tr>
        <w:tblPrEx>
          <w:shd w:val="clear" w:color="auto" w:fill="auto"/>
          <w:tblLayout w:type="fixed"/>
          <w:tblCellMar>
            <w:top w:w="0" w:type="dxa"/>
            <w:left w:w="0" w:type="dxa"/>
            <w:bottom w:w="0" w:type="dxa"/>
            <w:right w:w="0" w:type="dxa"/>
          </w:tblCellMar>
        </w:tblPrEx>
        <w:trPr>
          <w:trHeight w:val="344" w:hRule="atLeast"/>
        </w:trPr>
        <w:tc>
          <w:tcPr>
            <w:tcW w:w="45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附表</w:t>
            </w:r>
          </w:p>
        </w:tc>
        <w:tc>
          <w:tcPr>
            <w:tcW w:w="54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c>
          <w:tcPr>
            <w:tcW w:w="14630" w:type="dxa"/>
            <w:gridSpan w:val="14"/>
            <w:vMerge w:val="restart"/>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方正小标宋简体" w:hAnsi="方正小标宋简体" w:eastAsia="方正小标宋简体" w:cs="方正小标宋简体"/>
                <w:i w:val="0"/>
                <w:color w:val="000000"/>
                <w:sz w:val="42"/>
                <w:szCs w:val="42"/>
                <w:u w:val="none"/>
              </w:rPr>
            </w:pPr>
            <w:r>
              <w:rPr>
                <w:rFonts w:hint="eastAsia" w:ascii="方正小标宋简体" w:hAnsi="方正小标宋简体" w:eastAsia="方正小标宋简体" w:cs="方正小标宋简体"/>
                <w:i w:val="0"/>
                <w:color w:val="000000"/>
                <w:kern w:val="0"/>
                <w:sz w:val="42"/>
                <w:szCs w:val="42"/>
                <w:u w:val="none"/>
                <w:lang w:val="en-US" w:eastAsia="zh-CN" w:bidi="ar"/>
              </w:rPr>
              <w:t>第十七届中国国际粮油产品及设备技术展示交易会各地展团参展情况汇总表</w:t>
            </w:r>
          </w:p>
        </w:tc>
      </w:tr>
      <w:tr>
        <w:tblPrEx>
          <w:tblLayout w:type="fixed"/>
          <w:tblCellMar>
            <w:top w:w="0" w:type="dxa"/>
            <w:left w:w="0" w:type="dxa"/>
            <w:bottom w:w="0" w:type="dxa"/>
            <w:right w:w="0" w:type="dxa"/>
          </w:tblCellMar>
        </w:tblPrEx>
        <w:trPr>
          <w:trHeight w:val="236" w:hRule="atLeast"/>
        </w:trPr>
        <w:tc>
          <w:tcPr>
            <w:tcW w:w="45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c>
          <w:tcPr>
            <w:tcW w:w="54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c>
          <w:tcPr>
            <w:tcW w:w="14630" w:type="dxa"/>
            <w:gridSpan w:val="14"/>
            <w:vMerge w:val="continue"/>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小标宋简体" w:hAnsi="方正小标宋简体" w:eastAsia="方正小标宋简体" w:cs="方正小标宋简体"/>
                <w:i w:val="0"/>
                <w:color w:val="000000"/>
                <w:sz w:val="42"/>
                <w:szCs w:val="42"/>
                <w:u w:val="none"/>
              </w:rPr>
            </w:pPr>
          </w:p>
        </w:tc>
      </w:tr>
      <w:tr>
        <w:tblPrEx>
          <w:tblLayout w:type="fixed"/>
          <w:tblCellMar>
            <w:top w:w="0" w:type="dxa"/>
            <w:left w:w="0" w:type="dxa"/>
            <w:bottom w:w="0" w:type="dxa"/>
            <w:right w:w="0" w:type="dxa"/>
          </w:tblCellMar>
        </w:tblPrEx>
        <w:trPr>
          <w:trHeight w:val="355" w:hRule="atLeast"/>
        </w:trPr>
        <w:tc>
          <w:tcPr>
            <w:tcW w:w="450"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展团信息</w:t>
            </w:r>
          </w:p>
        </w:tc>
        <w:tc>
          <w:tcPr>
            <w:tcW w:w="1545"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展团名称</w:t>
            </w:r>
          </w:p>
        </w:tc>
        <w:tc>
          <w:tcPr>
            <w:tcW w:w="2566"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966"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联络员及职务</w:t>
            </w:r>
          </w:p>
        </w:tc>
        <w:tc>
          <w:tcPr>
            <w:tcW w:w="2206"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105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手 机</w:t>
            </w:r>
          </w:p>
        </w:tc>
        <w:tc>
          <w:tcPr>
            <w:tcW w:w="2041"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106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 话</w:t>
            </w:r>
          </w:p>
        </w:tc>
        <w:tc>
          <w:tcPr>
            <w:tcW w:w="2731" w:type="dxa"/>
            <w:gridSpan w:val="3"/>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355" w:hRule="atLeast"/>
        </w:trPr>
        <w:tc>
          <w:tcPr>
            <w:tcW w:w="450"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0"/>
                <w:szCs w:val="20"/>
                <w:u w:val="none"/>
              </w:rPr>
            </w:pPr>
          </w:p>
        </w:tc>
        <w:tc>
          <w:tcPr>
            <w:tcW w:w="1545"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电子邮箱</w:t>
            </w:r>
          </w:p>
        </w:tc>
        <w:tc>
          <w:tcPr>
            <w:tcW w:w="2566"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966"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展位总数</w:t>
            </w:r>
          </w:p>
        </w:tc>
        <w:tc>
          <w:tcPr>
            <w:tcW w:w="2206"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186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参展证数量</w:t>
            </w:r>
          </w:p>
        </w:tc>
        <w:tc>
          <w:tcPr>
            <w:tcW w:w="123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1650"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观众证数量</w:t>
            </w:r>
          </w:p>
        </w:tc>
        <w:tc>
          <w:tcPr>
            <w:tcW w:w="2146"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355" w:hRule="atLeast"/>
        </w:trPr>
        <w:tc>
          <w:tcPr>
            <w:tcW w:w="450" w:type="dxa"/>
            <w:vMerge w:val="restart"/>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参展企业信息</w:t>
            </w:r>
          </w:p>
        </w:tc>
        <w:tc>
          <w:tcPr>
            <w:tcW w:w="54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00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展位号</w:t>
            </w:r>
          </w:p>
        </w:tc>
        <w:tc>
          <w:tcPr>
            <w:tcW w:w="2566"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企业名称（楣标）</w:t>
            </w:r>
          </w:p>
        </w:tc>
        <w:tc>
          <w:tcPr>
            <w:tcW w:w="114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联系人</w:t>
            </w:r>
          </w:p>
        </w:tc>
        <w:tc>
          <w:tcPr>
            <w:tcW w:w="82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职务</w:t>
            </w:r>
          </w:p>
        </w:tc>
        <w:tc>
          <w:tcPr>
            <w:tcW w:w="2206"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手   机</w:t>
            </w:r>
          </w:p>
        </w:tc>
        <w:tc>
          <w:tcPr>
            <w:tcW w:w="1861"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电   话</w:t>
            </w:r>
          </w:p>
        </w:tc>
        <w:tc>
          <w:tcPr>
            <w:tcW w:w="2295"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电子邮箱</w:t>
            </w:r>
          </w:p>
        </w:tc>
        <w:tc>
          <w:tcPr>
            <w:tcW w:w="2731"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地    址</w:t>
            </w:r>
          </w:p>
        </w:tc>
      </w:tr>
      <w:tr>
        <w:tblPrEx>
          <w:tblLayout w:type="fixed"/>
          <w:tblCellMar>
            <w:top w:w="0" w:type="dxa"/>
            <w:left w:w="0" w:type="dxa"/>
            <w:bottom w:w="0" w:type="dxa"/>
            <w:right w:w="0" w:type="dxa"/>
          </w:tblCellMar>
        </w:tblPrEx>
        <w:trPr>
          <w:trHeight w:val="355" w:hRule="atLeast"/>
        </w:trPr>
        <w:tc>
          <w:tcPr>
            <w:tcW w:w="45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420" w:hRule="atLeast"/>
        </w:trPr>
        <w:tc>
          <w:tcPr>
            <w:tcW w:w="45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355" w:hRule="atLeast"/>
        </w:trPr>
        <w:tc>
          <w:tcPr>
            <w:tcW w:w="45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i w:val="0"/>
                <w:color w:val="000000"/>
                <w:sz w:val="28"/>
                <w:szCs w:val="28"/>
                <w:u w:val="none"/>
              </w:rPr>
            </w:p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355" w:hRule="atLeast"/>
        </w:trPr>
        <w:tc>
          <w:tcPr>
            <w:tcW w:w="45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355" w:hRule="atLeast"/>
        </w:trPr>
        <w:tc>
          <w:tcPr>
            <w:tcW w:w="45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355" w:hRule="atLeast"/>
        </w:trPr>
        <w:tc>
          <w:tcPr>
            <w:tcW w:w="45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355" w:hRule="atLeast"/>
        </w:trPr>
        <w:tc>
          <w:tcPr>
            <w:tcW w:w="45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10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8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731" w:type="dxa"/>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355" w:hRule="atLeast"/>
        </w:trPr>
        <w:tc>
          <w:tcPr>
            <w:tcW w:w="45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10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8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731" w:type="dxa"/>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355" w:hRule="atLeast"/>
        </w:trPr>
        <w:tc>
          <w:tcPr>
            <w:tcW w:w="45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10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8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731" w:type="dxa"/>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355" w:hRule="atLeast"/>
        </w:trPr>
        <w:tc>
          <w:tcPr>
            <w:tcW w:w="45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100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566"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14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82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06"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186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295"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c>
          <w:tcPr>
            <w:tcW w:w="2731" w:type="dxa"/>
            <w:gridSpan w:val="3"/>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355" w:hRule="atLeast"/>
        </w:trPr>
        <w:tc>
          <w:tcPr>
            <w:tcW w:w="15620" w:type="dxa"/>
            <w:gridSpan w:val="16"/>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楣标需要特殊更改的请自此注明：</w:t>
            </w:r>
          </w:p>
        </w:tc>
      </w:tr>
      <w:tr>
        <w:tblPrEx>
          <w:tblLayout w:type="fixed"/>
          <w:tblCellMar>
            <w:top w:w="0" w:type="dxa"/>
            <w:left w:w="0" w:type="dxa"/>
            <w:bottom w:w="0" w:type="dxa"/>
            <w:right w:w="0" w:type="dxa"/>
          </w:tblCellMar>
        </w:tblPrEx>
        <w:trPr>
          <w:trHeight w:val="355" w:hRule="atLeast"/>
        </w:trPr>
        <w:tc>
          <w:tcPr>
            <w:tcW w:w="450" w:type="dxa"/>
            <w:vMerge w:val="restar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发票信息</w:t>
            </w:r>
          </w:p>
        </w:tc>
        <w:tc>
          <w:tcPr>
            <w:tcW w:w="540"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86"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发票单位名称</w:t>
            </w:r>
          </w:p>
        </w:tc>
        <w:tc>
          <w:tcPr>
            <w:tcW w:w="2251"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发票金额(元</w:t>
            </w:r>
            <w:r>
              <w:rPr>
                <w:rStyle w:val="9"/>
                <w:lang w:val="en-US" w:eastAsia="zh-CN" w:bidi="ar"/>
              </w:rPr>
              <w:t>)</w:t>
            </w:r>
          </w:p>
        </w:tc>
        <w:tc>
          <w:tcPr>
            <w:tcW w:w="1486"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专票/普票</w:t>
            </w:r>
          </w:p>
        </w:tc>
        <w:tc>
          <w:tcPr>
            <w:tcW w:w="720"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091"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发票单位名称</w:t>
            </w:r>
          </w:p>
        </w:tc>
        <w:tc>
          <w:tcPr>
            <w:tcW w:w="2175"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发票金额(元</w:t>
            </w:r>
            <w:r>
              <w:rPr>
                <w:rStyle w:val="9"/>
                <w:lang w:val="en-US" w:eastAsia="zh-CN" w:bidi="ar"/>
              </w:rPr>
              <w:t>)</w:t>
            </w:r>
          </w:p>
        </w:tc>
        <w:tc>
          <w:tcPr>
            <w:tcW w:w="162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专票/普票</w:t>
            </w:r>
          </w:p>
        </w:tc>
      </w:tr>
      <w:tr>
        <w:tblPrEx>
          <w:tblLayout w:type="fixed"/>
          <w:tblCellMar>
            <w:top w:w="0" w:type="dxa"/>
            <w:left w:w="0" w:type="dxa"/>
            <w:bottom w:w="0" w:type="dxa"/>
            <w:right w:w="0" w:type="dxa"/>
          </w:tblCellMar>
        </w:tblPrEx>
        <w:trPr>
          <w:trHeight w:val="355" w:hRule="atLeast"/>
        </w:trPr>
        <w:tc>
          <w:tcPr>
            <w:tcW w:w="45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5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i w:val="0"/>
                <w:color w:val="000000"/>
                <w:sz w:val="28"/>
                <w:szCs w:val="28"/>
                <w:u w:val="none"/>
              </w:rPr>
            </w:pPr>
          </w:p>
        </w:tc>
        <w:tc>
          <w:tcPr>
            <w:tcW w:w="3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48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i w:val="0"/>
                <w:color w:val="000000"/>
                <w:sz w:val="28"/>
                <w:szCs w:val="28"/>
                <w:u w:val="none"/>
              </w:rPr>
            </w:pPr>
          </w:p>
        </w:tc>
        <w:tc>
          <w:tcPr>
            <w:tcW w:w="72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i w:val="0"/>
                <w:color w:val="000000"/>
                <w:sz w:val="28"/>
                <w:szCs w:val="28"/>
                <w:u w:val="none"/>
              </w:rPr>
            </w:pPr>
          </w:p>
        </w:tc>
        <w:tc>
          <w:tcPr>
            <w:tcW w:w="3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355" w:hRule="atLeast"/>
        </w:trPr>
        <w:tc>
          <w:tcPr>
            <w:tcW w:w="45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5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i w:val="0"/>
                <w:color w:val="000000"/>
                <w:sz w:val="28"/>
                <w:szCs w:val="28"/>
                <w:u w:val="none"/>
              </w:rPr>
            </w:pPr>
          </w:p>
        </w:tc>
        <w:tc>
          <w:tcPr>
            <w:tcW w:w="3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48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i w:val="0"/>
                <w:color w:val="000000"/>
                <w:sz w:val="28"/>
                <w:szCs w:val="28"/>
                <w:u w:val="none"/>
              </w:rPr>
            </w:pPr>
          </w:p>
        </w:tc>
        <w:tc>
          <w:tcPr>
            <w:tcW w:w="72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i w:val="0"/>
                <w:color w:val="000000"/>
                <w:sz w:val="28"/>
                <w:szCs w:val="28"/>
                <w:u w:val="none"/>
              </w:rPr>
            </w:pPr>
          </w:p>
        </w:tc>
        <w:tc>
          <w:tcPr>
            <w:tcW w:w="3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355" w:hRule="atLeast"/>
        </w:trPr>
        <w:tc>
          <w:tcPr>
            <w:tcW w:w="45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5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i w:val="0"/>
                <w:color w:val="000000"/>
                <w:sz w:val="28"/>
                <w:szCs w:val="28"/>
                <w:u w:val="none"/>
              </w:rPr>
            </w:pPr>
          </w:p>
        </w:tc>
        <w:tc>
          <w:tcPr>
            <w:tcW w:w="3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48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i w:val="0"/>
                <w:color w:val="000000"/>
                <w:sz w:val="28"/>
                <w:szCs w:val="28"/>
                <w:u w:val="none"/>
              </w:rPr>
            </w:pPr>
          </w:p>
        </w:tc>
        <w:tc>
          <w:tcPr>
            <w:tcW w:w="72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i w:val="0"/>
                <w:color w:val="000000"/>
                <w:sz w:val="28"/>
                <w:szCs w:val="28"/>
                <w:u w:val="none"/>
              </w:rPr>
            </w:pPr>
          </w:p>
        </w:tc>
        <w:tc>
          <w:tcPr>
            <w:tcW w:w="3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355" w:hRule="atLeast"/>
        </w:trPr>
        <w:tc>
          <w:tcPr>
            <w:tcW w:w="45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5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i w:val="0"/>
                <w:color w:val="000000"/>
                <w:sz w:val="28"/>
                <w:szCs w:val="28"/>
                <w:u w:val="none"/>
              </w:rPr>
            </w:pPr>
          </w:p>
        </w:tc>
        <w:tc>
          <w:tcPr>
            <w:tcW w:w="3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48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i w:val="0"/>
                <w:color w:val="000000"/>
                <w:sz w:val="28"/>
                <w:szCs w:val="28"/>
                <w:u w:val="none"/>
              </w:rPr>
            </w:pPr>
          </w:p>
        </w:tc>
        <w:tc>
          <w:tcPr>
            <w:tcW w:w="72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i w:val="0"/>
                <w:color w:val="000000"/>
                <w:sz w:val="28"/>
                <w:szCs w:val="28"/>
                <w:u w:val="none"/>
              </w:rPr>
            </w:pPr>
          </w:p>
        </w:tc>
        <w:tc>
          <w:tcPr>
            <w:tcW w:w="3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355" w:hRule="atLeast"/>
        </w:trPr>
        <w:tc>
          <w:tcPr>
            <w:tcW w:w="45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540"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i w:val="0"/>
                <w:color w:val="000000"/>
                <w:sz w:val="28"/>
                <w:szCs w:val="28"/>
                <w:u w:val="none"/>
              </w:rPr>
            </w:pPr>
          </w:p>
        </w:tc>
        <w:tc>
          <w:tcPr>
            <w:tcW w:w="3286"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251"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486"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i w:val="0"/>
                <w:color w:val="000000"/>
                <w:sz w:val="28"/>
                <w:szCs w:val="28"/>
                <w:u w:val="none"/>
              </w:rPr>
            </w:pPr>
          </w:p>
        </w:tc>
        <w:tc>
          <w:tcPr>
            <w:tcW w:w="720"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i w:val="0"/>
                <w:color w:val="000000"/>
                <w:sz w:val="28"/>
                <w:szCs w:val="28"/>
                <w:u w:val="none"/>
              </w:rPr>
            </w:pPr>
          </w:p>
        </w:tc>
        <w:tc>
          <w:tcPr>
            <w:tcW w:w="3091"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2175"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c>
          <w:tcPr>
            <w:tcW w:w="1621"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355" w:hRule="atLeast"/>
        </w:trPr>
        <w:tc>
          <w:tcPr>
            <w:tcW w:w="15620" w:type="dxa"/>
            <w:gridSpan w:val="1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 1.若以地（市）粮食局名义统一参展（多家企业合用展位），请按要求填写该展位内所有参展企业信息。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Style w:val="12"/>
                <w:lang w:val="en-US" w:eastAsia="zh-CN" w:bidi="ar"/>
              </w:rPr>
              <w:t xml:space="preserve"> </w:t>
            </w:r>
            <w:r>
              <w:rPr>
                <w:rStyle w:val="11"/>
                <w:lang w:val="en-US" w:eastAsia="zh-CN" w:bidi="ar"/>
              </w:rPr>
              <w:t xml:space="preserve">  </w:t>
            </w:r>
            <w:r>
              <w:rPr>
                <w:rStyle w:val="12"/>
                <w:lang w:val="en-US" w:eastAsia="zh-CN" w:bidi="ar"/>
              </w:rPr>
              <w:t>2</w:t>
            </w:r>
            <w:r>
              <w:rPr>
                <w:rStyle w:val="11"/>
                <w:lang w:val="en-US" w:eastAsia="zh-CN" w:bidi="ar"/>
              </w:rPr>
              <w:t>.请于7月31日前填好此表发至电子邮箱：</w:t>
            </w:r>
            <w:r>
              <w:rPr>
                <w:rStyle w:val="12"/>
                <w:lang w:val="en-US" w:eastAsia="zh-CN" w:bidi="ar"/>
              </w:rPr>
              <w:t>liangyouzhan2016@163.vip.com或</w:t>
            </w:r>
            <w:r>
              <w:rPr>
                <w:rStyle w:val="11"/>
                <w:lang w:val="en-US" w:eastAsia="zh-CN" w:bidi="ar"/>
              </w:rPr>
              <w:t>154346941@qq.com。电话：010-66094265，联系人：王子君。</w:t>
            </w:r>
          </w:p>
        </w:tc>
      </w:tr>
    </w:tbl>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eastAsia="方正仿宋简体"/>
          <w:sz w:val="30"/>
          <w:szCs w:val="30"/>
        </w:rPr>
        <w:sectPr>
          <w:pgSz w:w="16838" w:h="11906" w:orient="landscape"/>
          <w:pgMar w:top="720" w:right="720" w:bottom="720" w:left="720" w:header="851" w:footer="992" w:gutter="0"/>
          <w:pgNumType w:fmt="numberInDash"/>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snapToGrid w:val="0"/>
        <w:spacing w:line="240" w:lineRule="auto"/>
        <w:jc w:val="center"/>
        <w:rPr>
          <w:rFonts w:hint="eastAsia" w:ascii="华文仿宋" w:hAnsi="华文仿宋" w:eastAsia="华文仿宋"/>
          <w:sz w:val="32"/>
          <w:szCs w:val="32"/>
        </w:rPr>
      </w:pPr>
      <w:r>
        <w:rPr>
          <w:rFonts w:hint="eastAsia" w:ascii="华文仿宋" w:hAnsi="华文仿宋" w:eastAsia="华文仿宋"/>
          <w:sz w:val="32"/>
          <w:szCs w:val="32"/>
          <w:lang w:eastAsia="zh-CN"/>
        </w:rPr>
        <w:drawing>
          <wp:inline distT="0" distB="0" distL="114300" distR="114300">
            <wp:extent cx="1675130" cy="1675130"/>
            <wp:effectExtent l="0" t="0" r="1270" b="1270"/>
            <wp:docPr id="8" name="图片 8" descr="微信图片_2019021312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0213121945"/>
                    <pic:cNvPicPr>
                      <a:picLocks noChangeAspect="1"/>
                    </pic:cNvPicPr>
                  </pic:nvPicPr>
                  <pic:blipFill>
                    <a:blip r:embed="rId6"/>
                    <a:stretch>
                      <a:fillRect/>
                    </a:stretch>
                  </pic:blipFill>
                  <pic:spPr>
                    <a:xfrm>
                      <a:off x="0" y="0"/>
                      <a:ext cx="1675130" cy="1675130"/>
                    </a:xfrm>
                    <a:prstGeom prst="rect">
                      <a:avLst/>
                    </a:prstGeom>
                  </pic:spPr>
                </pic:pic>
              </a:graphicData>
            </a:graphic>
          </wp:inline>
        </w:drawing>
      </w:r>
    </w:p>
    <w:p>
      <w:pPr>
        <w:snapToGrid w:val="0"/>
        <w:spacing w:line="700" w:lineRule="exact"/>
        <w:jc w:val="center"/>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请关注微信公众号</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right="0" w:rightChars="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right"/>
        <w:textAlignment w:val="auto"/>
        <w:outlineLvl w:val="9"/>
        <w:rPr>
          <w:rFonts w:hint="default" w:ascii="仿宋" w:hAnsi="仿宋" w:eastAsia="仿宋"/>
          <w:sz w:val="32"/>
          <w:szCs w:val="32"/>
          <w:lang w:val="en-US" w:eastAsia="zh-CN"/>
        </w:rPr>
      </w:pPr>
    </w:p>
    <w:p>
      <w:pPr>
        <w:snapToGrid w:val="0"/>
        <w:spacing w:line="560" w:lineRule="exact"/>
        <w:ind w:firstLine="210" w:firstLineChars="100"/>
        <w:rPr>
          <w:rFonts w:hint="eastAsia" w:ascii="仿宋" w:hAnsi="仿宋" w:eastAsia="仿宋" w:cs="华文仿宋"/>
          <w:sz w:val="32"/>
          <w:szCs w:val="32"/>
          <w:lang w:eastAsia="zh-CN"/>
        </w:rPr>
      </w:pPr>
      <w:r>
        <w:rPr>
          <w:rFonts w:ascii="Times New Roman" w:hAnsi="Times New Roman" w:eastAsia="宋体" w:cs="Times New Roman"/>
          <w:szCs w:val="24"/>
        </w:rPr>
        <mc:AlternateContent>
          <mc:Choice Requires="wps">
            <w:drawing>
              <wp:anchor distT="0" distB="0" distL="114300" distR="114300" simplePos="0" relativeHeight="251671552" behindDoc="0" locked="0" layoutInCell="1" allowOverlap="1">
                <wp:simplePos x="0" y="0"/>
                <wp:positionH relativeFrom="column">
                  <wp:posOffset>9525</wp:posOffset>
                </wp:positionH>
                <wp:positionV relativeFrom="paragraph">
                  <wp:posOffset>68580</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5.4pt;height:0pt;width:432pt;z-index:251671552;mso-width-relative:page;mso-height-relative:page;" filled="f" stroked="t" coordsize="21600,21600" o:gfxdata="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eVtRNMAAAAHAQAADwAAAAAA&#10;AAABACAAAAAiAAAAZHJzL2Rvd25yZXYueG1sUEsBAhQAFAAAAAgAh07iQGDofB/fAQAApAMAAA4A&#10;AAAAAAAAAQAgAAAAIgEAAGRycy9lMm9Eb2MueG1sUEsFBgAAAAAGAAYAWQEAAHMFAAAAAA==&#10;">
                <v:fill on="f" focussize="0,0"/>
                <v:stroke color="#000000" joinstyle="round"/>
                <v:imagedata o:title=""/>
                <o:lock v:ext="edit" aspectratio="f"/>
              </v:line>
            </w:pict>
          </mc:Fallback>
        </mc:AlternateContent>
      </w:r>
      <w:r>
        <w:rPr>
          <w:rFonts w:hint="eastAsia" w:ascii="仿宋" w:hAnsi="仿宋" w:eastAsia="仿宋" w:cs="华文仿宋"/>
          <w:sz w:val="32"/>
          <w:szCs w:val="32"/>
          <w:lang w:eastAsia="zh-CN"/>
        </w:rPr>
        <w:t>抄送：中国粮食行业协会</w:t>
      </w:r>
    </w:p>
    <w:p>
      <w:pPr>
        <w:snapToGrid w:val="0"/>
        <w:spacing w:line="560" w:lineRule="exact"/>
        <w:ind w:firstLine="210" w:firstLineChars="100"/>
        <w:rPr>
          <w:rFonts w:hint="eastAsia" w:ascii="仿宋" w:hAnsi="仿宋" w:eastAsia="仿宋" w:cs="仿宋"/>
          <w:sz w:val="32"/>
          <w:szCs w:val="32"/>
        </w:rPr>
      </w:pPr>
      <w:r>
        <w:rPr>
          <w:rFonts w:ascii="Times New Roman" w:hAnsi="Times New Roman" w:eastAsia="宋体" w:cs="Times New Roman"/>
          <w:szCs w:val="24"/>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64135</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5.05pt;height:0pt;width:432pt;z-index:251670528;mso-width-relative:page;mso-height-relative:page;" filled="f" stroked="t" coordsize="21600,21600" o:gfxdata="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7Hf5/0gAAAAcBAAAPAAAAAAAA&#10;AAEAIAAAACIAAABkcnMvZG93bnJldi54bWxQSwECFAAUAAAACACHTuJAf4crgd8BAACkAwAADgAA&#10;AAAAAAABACAAAAAhAQAAZHJzL2Uyb0RvYy54bWxQSwUGAAAAAAYABgBZAQAAcgUAAAAA&#10;">
                <v:fill on="f" focussize="0,0"/>
                <v:stroke color="#000000" joinstyle="round"/>
                <v:imagedata o:title=""/>
                <o:lock v:ext="edit" aspectratio="f"/>
              </v:line>
            </w:pict>
          </mc:Fallback>
        </mc:AlternateContent>
      </w:r>
      <w:r>
        <w:rPr>
          <w:rFonts w:hint="eastAsia" w:ascii="仿宋" w:hAnsi="仿宋" w:eastAsia="仿宋" w:cs="华文仿宋"/>
          <w:sz w:val="32"/>
          <w:szCs w:val="32"/>
        </w:rPr>
        <w:t xml:space="preserve">河南省粮食行业协会秘书处   </w:t>
      </w:r>
      <w:r>
        <w:rPr>
          <w:rFonts w:hint="eastAsia" w:ascii="仿宋" w:hAnsi="仿宋" w:eastAsia="仿宋" w:cs="华文仿宋"/>
          <w:sz w:val="32"/>
          <w:szCs w:val="32"/>
          <w:lang w:val="en-US" w:eastAsia="zh-CN"/>
        </w:rPr>
        <w:t xml:space="preserve"> </w:t>
      </w:r>
      <w:r>
        <w:rPr>
          <w:rFonts w:hint="eastAsia" w:ascii="仿宋" w:hAnsi="仿宋" w:eastAsia="仿宋" w:cs="华文仿宋"/>
          <w:sz w:val="32"/>
          <w:szCs w:val="32"/>
        </w:rPr>
        <w:t xml:space="preserve"> </w:t>
      </w:r>
      <w:r>
        <w:rPr>
          <w:rFonts w:hint="eastAsia" w:ascii="仿宋" w:hAnsi="仿宋" w:eastAsia="仿宋" w:cs="华文仿宋"/>
          <w:sz w:val="32"/>
          <w:szCs w:val="32"/>
          <w:lang w:val="en-US" w:eastAsia="zh-CN"/>
        </w:rPr>
        <w:t xml:space="preserve"> </w:t>
      </w:r>
      <w:r>
        <w:rPr>
          <w:rFonts w:hint="eastAsia" w:ascii="仿宋" w:hAnsi="仿宋" w:eastAsia="仿宋" w:cs="华文仿宋"/>
          <w:sz w:val="32"/>
          <w:szCs w:val="32"/>
        </w:rPr>
        <w:t xml:space="preserve"> 201</w:t>
      </w:r>
      <w:r>
        <w:rPr>
          <w:rFonts w:hint="eastAsia" w:ascii="仿宋" w:hAnsi="仿宋" w:eastAsia="仿宋" w:cs="华文仿宋"/>
          <w:sz w:val="32"/>
          <w:szCs w:val="32"/>
          <w:lang w:val="en-US" w:eastAsia="zh-CN"/>
        </w:rPr>
        <w:t>9</w:t>
      </w:r>
      <w:r>
        <w:rPr>
          <w:rFonts w:hint="eastAsia" w:ascii="仿宋" w:hAnsi="仿宋" w:eastAsia="仿宋" w:cs="华文仿宋"/>
          <w:sz w:val="32"/>
          <w:szCs w:val="32"/>
        </w:rPr>
        <w:t>年</w:t>
      </w:r>
      <w:r>
        <w:rPr>
          <w:rFonts w:hint="eastAsia" w:ascii="仿宋" w:hAnsi="仿宋" w:eastAsia="仿宋" w:cs="华文仿宋"/>
          <w:sz w:val="32"/>
          <w:szCs w:val="32"/>
          <w:lang w:val="en-US" w:eastAsia="zh-CN"/>
        </w:rPr>
        <w:t>4</w:t>
      </w:r>
      <w:r>
        <w:rPr>
          <w:rFonts w:hint="eastAsia" w:ascii="仿宋" w:hAnsi="仿宋" w:eastAsia="仿宋" w:cs="华文仿宋"/>
          <w:sz w:val="32"/>
          <w:szCs w:val="32"/>
        </w:rPr>
        <w:t>月</w:t>
      </w:r>
      <w:r>
        <w:rPr>
          <w:rFonts w:hint="eastAsia" w:ascii="仿宋" w:hAnsi="仿宋" w:eastAsia="仿宋" w:cs="华文仿宋"/>
          <w:sz w:val="32"/>
          <w:szCs w:val="32"/>
          <w:lang w:val="en-US" w:eastAsia="zh-CN"/>
        </w:rPr>
        <w:t>3</w:t>
      </w:r>
      <w:r>
        <w:rPr>
          <w:rFonts w:hint="eastAsia" w:ascii="仿宋" w:hAnsi="仿宋" w:eastAsia="仿宋" w:cs="华文仿宋"/>
          <w:sz w:val="32"/>
          <w:szCs w:val="32"/>
        </w:rPr>
        <w:t>日印发</w:t>
      </w:r>
      <w:r>
        <w:rPr>
          <w:rFonts w:hint="eastAsia" w:ascii="仿宋" w:hAnsi="仿宋" w:eastAsia="仿宋" w:cs="仿宋"/>
          <w:sz w:val="32"/>
          <w:szCs w:val="32"/>
        </w:rPr>
        <w:t xml:space="preserve"> </w:t>
      </w:r>
    </w:p>
    <w:p>
      <w:pPr>
        <w:snapToGrid w:val="0"/>
        <w:spacing w:line="560" w:lineRule="exact"/>
        <w:ind w:firstLine="210" w:firstLineChars="100"/>
      </w:pPr>
      <w:r>
        <w:rPr>
          <w:rFonts w:ascii="Times New Roman" w:hAnsi="Times New Roman" w:eastAsia="宋体" w:cs="Times New Roman"/>
          <w:szCs w:val="24"/>
        </w:rPr>
        <mc:AlternateContent>
          <mc:Choice Requires="wps">
            <w:drawing>
              <wp:anchor distT="0" distB="0" distL="114300" distR="114300" simplePos="0" relativeHeight="251672576" behindDoc="0" locked="0" layoutInCell="1" allowOverlap="1">
                <wp:simplePos x="0" y="0"/>
                <wp:positionH relativeFrom="column">
                  <wp:posOffset>47625</wp:posOffset>
                </wp:positionH>
                <wp:positionV relativeFrom="paragraph">
                  <wp:posOffset>80010</wp:posOffset>
                </wp:positionV>
                <wp:extent cx="54864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6.3pt;height:0pt;width:432pt;z-index:251672576;mso-width-relative:page;mso-height-relative:page;" filled="f" stroked="t" coordsize="21600,21600" o:gfxdata="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O2lj0wAAAAcBAAAPAAAAAAAA&#10;AAEAIAAAACIAAABkcnMvZG93bnJldi54bWxQSwECFAAUAAAACACHTuJA0LO4I94BAACkAwAADgAA&#10;AAAAAAABACAAAAAiAQAAZHJzL2Uyb0RvYy54bWxQSwUGAAAAAAYABgBZAQAAcgUAAAAA&#10;">
                <v:fill on="f" focussize="0,0"/>
                <v:stroke color="#000000" joinstyle="round"/>
                <v:imagedata o:title=""/>
                <o:lock v:ext="edit" aspectratio="f"/>
              </v:line>
            </w:pict>
          </mc:Fallback>
        </mc:AlternateContent>
      </w:r>
    </w:p>
    <w:sectPr>
      <w:footerReference r:id="rId4" w:type="default"/>
      <w:pgSz w:w="11906" w:h="16838"/>
      <w:pgMar w:top="1701" w:right="1576" w:bottom="1701"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方正仿宋简体">
    <w:altName w:val="微软雅黑"/>
    <w:panose1 w:val="0201060103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143AE"/>
    <w:rsid w:val="04300353"/>
    <w:rsid w:val="0BC3480C"/>
    <w:rsid w:val="0C636E5F"/>
    <w:rsid w:val="0CAC1D41"/>
    <w:rsid w:val="0E30396C"/>
    <w:rsid w:val="0F86494C"/>
    <w:rsid w:val="10AE0A2C"/>
    <w:rsid w:val="19BC2D90"/>
    <w:rsid w:val="25B41849"/>
    <w:rsid w:val="2D2440F7"/>
    <w:rsid w:val="2D3143AE"/>
    <w:rsid w:val="2EB4389A"/>
    <w:rsid w:val="34E451A7"/>
    <w:rsid w:val="36533EF8"/>
    <w:rsid w:val="38A23AEC"/>
    <w:rsid w:val="3AE0530C"/>
    <w:rsid w:val="3F422FDD"/>
    <w:rsid w:val="473876A1"/>
    <w:rsid w:val="4A0568EE"/>
    <w:rsid w:val="4CB97B67"/>
    <w:rsid w:val="4F1A0082"/>
    <w:rsid w:val="53F74CE1"/>
    <w:rsid w:val="54CE51B4"/>
    <w:rsid w:val="6A1B788A"/>
    <w:rsid w:val="72535294"/>
    <w:rsid w:val="7CAB4E70"/>
    <w:rsid w:val="7E540B02"/>
    <w:rsid w:val="7EFE0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qFormat/>
    <w:uiPriority w:val="0"/>
    <w:rPr>
      <w:rFonts w:cs="Times New Roman"/>
    </w:rPr>
  </w:style>
  <w:style w:type="character" w:styleId="8">
    <w:name w:val="Hyperlink"/>
    <w:basedOn w:val="6"/>
    <w:qFormat/>
    <w:uiPriority w:val="0"/>
    <w:rPr>
      <w:color w:val="0000FF"/>
      <w:u w:val="single"/>
    </w:rPr>
  </w:style>
  <w:style w:type="character" w:customStyle="1" w:styleId="9">
    <w:name w:val="font81"/>
    <w:basedOn w:val="6"/>
    <w:qFormat/>
    <w:uiPriority w:val="0"/>
    <w:rPr>
      <w:rFonts w:hint="eastAsia" w:ascii="宋体" w:hAnsi="宋体" w:eastAsia="宋体" w:cs="宋体"/>
      <w:b/>
      <w:color w:val="000000"/>
      <w:sz w:val="28"/>
      <w:szCs w:val="28"/>
      <w:u w:val="none"/>
    </w:rPr>
  </w:style>
  <w:style w:type="character" w:customStyle="1" w:styleId="10">
    <w:name w:val="font11"/>
    <w:basedOn w:val="6"/>
    <w:qFormat/>
    <w:uiPriority w:val="0"/>
    <w:rPr>
      <w:rFonts w:hint="eastAsia" w:ascii="宋体" w:hAnsi="宋体" w:eastAsia="宋体" w:cs="宋体"/>
      <w:color w:val="000000"/>
      <w:sz w:val="22"/>
      <w:szCs w:val="22"/>
      <w:u w:val="none"/>
    </w:rPr>
  </w:style>
  <w:style w:type="character" w:customStyle="1" w:styleId="11">
    <w:name w:val="font01"/>
    <w:basedOn w:val="6"/>
    <w:qFormat/>
    <w:uiPriority w:val="0"/>
    <w:rPr>
      <w:rFonts w:hint="eastAsia" w:ascii="宋体" w:hAnsi="宋体" w:eastAsia="宋体" w:cs="宋体"/>
      <w:color w:val="000000"/>
      <w:sz w:val="22"/>
      <w:szCs w:val="22"/>
      <w:u w:val="none"/>
    </w:rPr>
  </w:style>
  <w:style w:type="character" w:customStyle="1" w:styleId="12">
    <w:name w:val="font12"/>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2019-04-03T07:20:00Z</dcterms:created>
  <dc:creator>浅安时光。</dc:creator>
  <cp:lastModifiedBy>浅安时光。</cp:lastModifiedBy>
  <dcterms:modified xsi:type="dcterms:W3CDTF">2019-04-08T03:27:06Z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