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spacing w:val="40"/>
          <w:w w:val="80"/>
          <w:sz w:val="72"/>
          <w:szCs w:val="72"/>
        </w:rPr>
      </w:pPr>
    </w:p>
    <w:p>
      <w:pPr>
        <w:rPr>
          <w:rFonts w:ascii="宋体" w:hAnsi="宋体"/>
          <w:b/>
          <w:color w:val="FF0000"/>
          <w:spacing w:val="40"/>
          <w:w w:val="80"/>
          <w:sz w:val="72"/>
          <w:szCs w:val="72"/>
        </w:rPr>
      </w:pPr>
    </w:p>
    <w:p>
      <w:pPr>
        <w:jc w:val="center"/>
        <w:rPr>
          <w:rFonts w:ascii="宋体" w:hAnsi="宋体"/>
          <w:b/>
          <w:color w:val="FF0000"/>
          <w:spacing w:val="40"/>
          <w:w w:val="80"/>
          <w:sz w:val="84"/>
          <w:szCs w:val="84"/>
        </w:rPr>
      </w:pPr>
      <w:r>
        <w:rPr>
          <w:rFonts w:hint="eastAsia" w:ascii="宋体" w:hAnsi="宋体"/>
          <w:b/>
          <w:color w:val="FF0000"/>
          <w:spacing w:val="40"/>
          <w:w w:val="80"/>
          <w:sz w:val="84"/>
          <w:szCs w:val="84"/>
        </w:rPr>
        <w:t>河南省粮食行业协会文件</w:t>
      </w:r>
    </w:p>
    <w:p>
      <w:pPr>
        <w:jc w:val="center"/>
        <w:rPr>
          <w:rFonts w:ascii="华文仿宋" w:eastAsia="华文仿宋"/>
          <w:sz w:val="32"/>
          <w:szCs w:val="32"/>
        </w:rPr>
      </w:pPr>
      <w:r>
        <w:rPr>
          <w:rFonts w:hint="eastAsia" w:ascii="华文仿宋" w:eastAsia="华文仿宋"/>
          <w:sz w:val="32"/>
          <w:szCs w:val="32"/>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豫粮协〔20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583555" cy="9525"/>
                <wp:effectExtent l="0" t="0" r="0" b="0"/>
                <wp:wrapNone/>
                <wp:docPr id="1" name="直线 3"/>
                <wp:cNvGraphicFramePr/>
                <a:graphic xmlns:a="http://schemas.openxmlformats.org/drawingml/2006/main">
                  <a:graphicData uri="http://schemas.microsoft.com/office/word/2010/wordprocessingShape">
                    <wps:wsp>
                      <wps:cNvCnPr/>
                      <wps:spPr>
                        <a:xfrm>
                          <a:off x="0" y="0"/>
                          <a:ext cx="5583555"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9.1pt;height:0.75pt;width:439.65pt;z-index:251661312;mso-width-relative:page;mso-height-relative:page;" filled="f" stroked="t" coordsize="21600,21600" o:gfxdata="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5a9m/VAAAABgEAAA8AAAAAAAAAAQAgAAAAIgAA&#10;AGRycy9kb3ducmV2LnhtbFBLAQIUABQAAAAIAIdO4kALkd3Z0gEAAJEDAAAOAAAAAAAAAAEAIAAA&#10;ACQBAABkcnMvZTJvRG9jLnhtbFBLBQYAAAAABgAGAFkBAABoBQ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关于转发</w:t>
      </w:r>
      <w:r>
        <w:rPr>
          <w:rFonts w:hint="eastAsia" w:ascii="方正小标宋简体" w:hAnsi="方正小标宋简体" w:eastAsia="方正小标宋简体" w:cs="方正小标宋简体"/>
          <w:spacing w:val="0"/>
          <w:sz w:val="44"/>
          <w:szCs w:val="44"/>
          <w:lang w:eastAsia="zh-CN"/>
        </w:rPr>
        <w:t>中国粮食行业协会</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w:t>
      </w:r>
      <w:r>
        <w:rPr>
          <w:rFonts w:hint="eastAsia" w:ascii="方正小标宋简体" w:hAnsi="方正小标宋简体" w:eastAsia="方正小标宋简体" w:cs="方正小标宋简体"/>
          <w:spacing w:val="0"/>
          <w:sz w:val="44"/>
          <w:szCs w:val="44"/>
          <w:lang w:val="en-US" w:eastAsia="zh-CN"/>
        </w:rPr>
        <w:t>关于请做好第十八届中国国际粮油产品及设备技术 展示交易会（国际粮油博览会）组展报名工作的函</w:t>
      </w:r>
      <w:r>
        <w:rPr>
          <w:rFonts w:hint="eastAsia" w:ascii="方正小标宋简体" w:hAnsi="方正小标宋简体" w:eastAsia="方正小标宋简体" w:cs="方正小标宋简体"/>
          <w:spacing w:val="0"/>
          <w:sz w:val="44"/>
          <w:szCs w:val="44"/>
        </w:rPr>
        <w:t>》的通知</w:t>
      </w:r>
    </w:p>
    <w:p>
      <w:pPr>
        <w:spacing w:line="560" w:lineRule="exact"/>
        <w:jc w:val="center"/>
        <w:rPr>
          <w:rFonts w:hint="eastAsia" w:ascii="仿宋_GB2312" w:eastAsia="仿宋_GB2312"/>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省辖市</w:t>
      </w:r>
      <w:r>
        <w:rPr>
          <w:rFonts w:hint="eastAsia" w:ascii="仿宋_GB2312" w:hAnsi="仿宋_GB2312" w:eastAsia="仿宋_GB2312" w:cs="仿宋_GB2312"/>
          <w:sz w:val="32"/>
          <w:szCs w:val="32"/>
        </w:rPr>
        <w:t>粮食行业协会</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会员</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由中国粮食行业协会主办的第十八届中国国际粮油产品及设备技术展示交易会（国际粮油博览会）将于 2020年10月 31-11月2日在合肥滨湖国际会展中心举办，</w:t>
      </w:r>
      <w:r>
        <w:rPr>
          <w:rFonts w:hint="eastAsia" w:ascii="仿宋_GB2312" w:hAnsi="仿宋_GB2312" w:eastAsia="仿宋_GB2312" w:cs="仿宋_GB2312"/>
          <w:sz w:val="32"/>
          <w:szCs w:val="32"/>
          <w:lang w:eastAsia="zh-CN"/>
        </w:rPr>
        <w:t>现将中国粮食行业协会《</w:t>
      </w:r>
      <w:r>
        <w:rPr>
          <w:rFonts w:hint="eastAsia" w:ascii="仿宋_GB2312" w:hAnsi="仿宋_GB2312" w:eastAsia="仿宋_GB2312" w:cs="仿宋_GB2312"/>
          <w:sz w:val="32"/>
          <w:szCs w:val="32"/>
          <w:lang w:val="en-US" w:eastAsia="zh-CN"/>
        </w:rPr>
        <w:t>关于请做好第十八届中国国际粮油产品及设备技术展示交易会（国际粮油博览会）组展报名工作的函</w:t>
      </w:r>
      <w:r>
        <w:rPr>
          <w:rFonts w:hint="eastAsia" w:ascii="仿宋_GB2312" w:hAnsi="仿宋_GB2312" w:eastAsia="仿宋_GB2312" w:cs="仿宋_GB2312"/>
          <w:sz w:val="32"/>
          <w:szCs w:val="32"/>
          <w:lang w:eastAsia="zh-CN"/>
        </w:rPr>
        <w:t>》转发给</w:t>
      </w:r>
      <w:r>
        <w:rPr>
          <w:rFonts w:hint="eastAsia" w:ascii="仿宋_GB2312" w:hAnsi="仿宋_GB2312" w:eastAsia="仿宋_GB2312" w:cs="仿宋_GB2312"/>
          <w:sz w:val="32"/>
          <w:szCs w:val="32"/>
        </w:rPr>
        <w:t>你们，请</w:t>
      </w:r>
      <w:r>
        <w:rPr>
          <w:rFonts w:hint="eastAsia" w:ascii="仿宋_GB2312" w:hAnsi="仿宋_GB2312" w:eastAsia="仿宋_GB2312" w:cs="仿宋_GB2312"/>
          <w:sz w:val="32"/>
          <w:szCs w:val="32"/>
          <w:lang w:eastAsia="zh-CN"/>
        </w:rPr>
        <w:t>各省辖市</w:t>
      </w:r>
      <w:r>
        <w:rPr>
          <w:rFonts w:hint="eastAsia" w:ascii="仿宋_GB2312" w:hAnsi="仿宋_GB2312" w:eastAsia="仿宋_GB2312" w:cs="仿宋_GB2312"/>
          <w:sz w:val="32"/>
          <w:szCs w:val="32"/>
        </w:rPr>
        <w:t>粮食行业协会和有关企业</w:t>
      </w:r>
      <w:r>
        <w:rPr>
          <w:rFonts w:hint="eastAsia" w:ascii="仿宋_GB2312" w:hAnsi="仿宋_GB2312" w:eastAsia="仿宋_GB2312" w:cs="仿宋_GB2312"/>
          <w:sz w:val="32"/>
          <w:szCs w:val="32"/>
          <w:lang w:eastAsia="zh-CN"/>
        </w:rPr>
        <w:t>按照通知要求</w:t>
      </w:r>
      <w:r>
        <w:rPr>
          <w:rFonts w:hint="eastAsia" w:ascii="仿宋_GB2312" w:hAnsi="仿宋_GB2312" w:eastAsia="仿宋_GB2312" w:cs="仿宋_GB2312"/>
          <w:sz w:val="32"/>
          <w:szCs w:val="32"/>
        </w:rPr>
        <w:t>，积极组织</w:t>
      </w:r>
      <w:r>
        <w:rPr>
          <w:rFonts w:hint="eastAsia" w:ascii="仿宋_GB2312" w:hAnsi="仿宋_GB2312" w:eastAsia="仿宋_GB2312" w:cs="仿宋_GB2312"/>
          <w:sz w:val="32"/>
          <w:szCs w:val="32"/>
          <w:lang w:eastAsia="zh-CN"/>
        </w:rPr>
        <w:t>有意愿的</w:t>
      </w:r>
      <w:r>
        <w:rPr>
          <w:rFonts w:hint="eastAsia" w:ascii="仿宋_GB2312" w:hAnsi="仿宋_GB2312" w:eastAsia="仿宋_GB2312" w:cs="仿宋_GB2312"/>
          <w:sz w:val="32"/>
          <w:szCs w:val="32"/>
        </w:rPr>
        <w:t>粮油企业</w:t>
      </w:r>
      <w:r>
        <w:rPr>
          <w:rFonts w:hint="eastAsia" w:ascii="仿宋_GB2312" w:hAnsi="仿宋_GB2312" w:eastAsia="仿宋_GB2312" w:cs="仿宋_GB2312"/>
          <w:sz w:val="32"/>
          <w:szCs w:val="32"/>
          <w:lang w:eastAsia="zh-CN"/>
        </w:rPr>
        <w:t>参展、参会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省辖市粮食行业协会</w:t>
      </w:r>
      <w:r>
        <w:rPr>
          <w:rFonts w:hint="eastAsia" w:ascii="仿宋_GB2312" w:hAnsi="仿宋_GB2312" w:eastAsia="仿宋_GB2312" w:cs="仿宋_GB2312"/>
          <w:sz w:val="32"/>
          <w:szCs w:val="32"/>
        </w:rPr>
        <w:t>将本地报名参展企业</w:t>
      </w:r>
      <w:r>
        <w:rPr>
          <w:rFonts w:hint="eastAsia" w:ascii="仿宋_GB2312" w:hAnsi="仿宋_GB2312" w:eastAsia="仿宋_GB2312" w:cs="仿宋_GB2312"/>
          <w:sz w:val="32"/>
          <w:szCs w:val="32"/>
          <w:lang w:eastAsia="zh-CN"/>
        </w:rPr>
        <w:t>及时汇总，报送至</w:t>
      </w:r>
      <w:r>
        <w:rPr>
          <w:rFonts w:hint="eastAsia" w:ascii="仿宋_GB2312" w:hAnsi="仿宋_GB2312" w:eastAsia="仿宋_GB2312" w:cs="仿宋_GB2312"/>
          <w:sz w:val="32"/>
          <w:szCs w:val="32"/>
        </w:rPr>
        <w:t>河南省粮食行业协会</w:t>
      </w:r>
      <w:r>
        <w:rPr>
          <w:rFonts w:hint="eastAsia" w:ascii="仿宋_GB2312" w:hAnsi="仿宋_GB2312" w:eastAsia="仿宋_GB2312" w:cs="仿宋_GB2312"/>
          <w:sz w:val="32"/>
          <w:szCs w:val="32"/>
          <w:lang w:eastAsia="zh-CN"/>
        </w:rPr>
        <w:t>秘书处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省辖市没有成立协会的企业可以直接报送。</w:t>
      </w:r>
      <w:r>
        <w:rPr>
          <w:rFonts w:hint="eastAsia" w:ascii="仿宋_GB2312" w:hAnsi="仿宋_GB2312" w:eastAsia="仿宋_GB2312" w:cs="仿宋_GB2312"/>
          <w:sz w:val="32"/>
          <w:szCs w:val="32"/>
        </w:rPr>
        <w:t>由省协会</w:t>
      </w:r>
      <w:r>
        <w:rPr>
          <w:rFonts w:hint="eastAsia" w:ascii="仿宋_GB2312" w:hAnsi="仿宋_GB2312" w:eastAsia="仿宋_GB2312" w:cs="仿宋_GB2312"/>
          <w:sz w:val="32"/>
          <w:szCs w:val="32"/>
          <w:lang w:eastAsia="zh-CN"/>
        </w:rPr>
        <w:t>以展团形式</w:t>
      </w:r>
      <w:r>
        <w:rPr>
          <w:rFonts w:hint="eastAsia" w:ascii="仿宋_GB2312" w:hAnsi="仿宋_GB2312" w:eastAsia="仿宋_GB2312" w:cs="仿宋_GB2312"/>
          <w:sz w:val="32"/>
          <w:szCs w:val="32"/>
        </w:rPr>
        <w:t>汇总后提交中国粮食行业协会</w:t>
      </w:r>
      <w:r>
        <w:rPr>
          <w:rFonts w:hint="eastAsia" w:ascii="仿宋_GB2312" w:hAnsi="仿宋_GB2312" w:eastAsia="仿宋_GB2312" w:cs="仿宋_GB2312"/>
          <w:sz w:val="32"/>
          <w:szCs w:val="32"/>
          <w:lang w:eastAsia="zh-CN"/>
        </w:rPr>
        <w:t>，争取让参展企业享受最大优惠。</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rPr>
        <w:t>0371-65683744</w:t>
      </w:r>
      <w:r>
        <w:rPr>
          <w:rFonts w:hint="eastAsia" w:ascii="Times New Roman" w:hAnsi="Times New Roman" w:eastAsia="仿宋_GB2312" w:cs="Times New Roman"/>
          <w:sz w:val="32"/>
          <w:szCs w:val="32"/>
          <w:lang w:val="en-US" w:eastAsia="zh-CN"/>
        </w:rPr>
        <w:t xml:space="preserve">  65683821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席满园</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张少腾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箱：</w:t>
      </w:r>
      <w:r>
        <w:rPr>
          <w:rFonts w:hint="eastAsia" w:ascii="仿宋_GB2312" w:hAnsi="仿宋_GB2312" w:eastAsia="仿宋_GB2312" w:cs="仿宋_GB2312"/>
          <w:color w:val="auto"/>
          <w:sz w:val="32"/>
          <w:szCs w:val="32"/>
          <w:u w:val="none"/>
          <w:lang w:val="en-US" w:eastAsia="zh-CN"/>
        </w:rPr>
        <w:t>HNLX</w:t>
      </w:r>
      <w:r>
        <w:rPr>
          <w:rFonts w:hint="eastAsia" w:ascii="仿宋_GB2312" w:hAnsi="仿宋_GB2312" w:eastAsia="仿宋_GB2312" w:cs="仿宋_GB2312"/>
          <w:color w:val="auto"/>
          <w:sz w:val="32"/>
          <w:szCs w:val="32"/>
          <w:u w:val="none"/>
        </w:rPr>
        <w:t>0371@126.com</w:t>
      </w:r>
    </w:p>
    <w:p>
      <w:pPr>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lang w:val="en-US" w:eastAsia="zh-CN"/>
        </w:rPr>
        <w:t>协会网址：</w:t>
      </w:r>
      <w:r>
        <w:rPr>
          <w:rFonts w:hint="eastAsia" w:ascii="仿宋_GB2312" w:hAnsi="仿宋_GB2312" w:eastAsia="仿宋_GB2312" w:cs="仿宋_GB2312"/>
          <w:color w:val="auto"/>
          <w:kern w:val="0"/>
          <w:sz w:val="32"/>
          <w:szCs w:val="32"/>
          <w:u w:val="none"/>
          <w:lang w:val="en-US" w:eastAsia="zh-CN"/>
        </w:rPr>
        <w:t>www.hnslshyxh.com</w:t>
      </w:r>
    </w:p>
    <w:p>
      <w:pPr>
        <w:spacing w:line="560" w:lineRule="exact"/>
        <w:ind w:left="1918" w:leftChars="304" w:hanging="1280" w:hangingChars="4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关于请做好第十八届中国国际粮油产品及设备技术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展示交易会（国际粮油博览会）组展报名工作的函</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bookmarkStart w:id="0" w:name="_GoBack"/>
      <w:bookmarkEnd w:id="0"/>
    </w:p>
    <w:p>
      <w:pPr>
        <w:wordWrap w:val="0"/>
        <w:spacing w:line="560" w:lineRule="exact"/>
        <w:ind w:firstLine="640" w:firstLineChars="200"/>
        <w:jc w:val="right"/>
        <w:rPr>
          <w:rFonts w:hint="eastAsia" w:ascii="仿宋_GB2312" w:hAnsi="仿宋_GB2312" w:eastAsia="仿宋_GB2312" w:cs="仿宋_GB2312"/>
          <w:sz w:val="32"/>
          <w:szCs w:val="32"/>
        </w:rPr>
      </w:pPr>
    </w:p>
    <w:p>
      <w:pPr>
        <w:wordWrap w:val="0"/>
        <w:spacing w:line="240" w:lineRule="auto"/>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河南省粮食行业协会</w:t>
      </w:r>
      <w:r>
        <w:rPr>
          <w:rFonts w:hint="eastAsia" w:ascii="仿宋_GB2312" w:hAnsi="仿宋_GB2312" w:eastAsia="仿宋_GB2312" w:cs="仿宋_GB2312"/>
          <w:sz w:val="32"/>
          <w:szCs w:val="32"/>
          <w:lang w:val="en-US" w:eastAsia="zh-CN"/>
        </w:rPr>
        <w:t xml:space="preserve">    </w:t>
      </w:r>
    </w:p>
    <w:p>
      <w:pPr>
        <w:wordWrap w:val="0"/>
        <w:spacing w:line="560" w:lineRule="exact"/>
        <w:ind w:firstLine="640" w:firstLineChars="200"/>
        <w:jc w:val="right"/>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sectPr>
          <w:footerReference r:id="rId3" w:type="default"/>
          <w:pgSz w:w="11906" w:h="16838"/>
          <w:pgMar w:top="1701" w:right="1576" w:bottom="1701" w:left="1576"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snapToGrid w:val="0"/>
        <w:spacing w:line="240" w:lineRule="auto"/>
        <w:jc w:val="center"/>
        <w:rPr>
          <w:rFonts w:hint="eastAsia" w:ascii="华文仿宋" w:hAnsi="华文仿宋" w:eastAsia="华文仿宋"/>
          <w:sz w:val="32"/>
          <w:szCs w:val="32"/>
        </w:rPr>
      </w:pPr>
      <w:r>
        <w:rPr>
          <w:rFonts w:hint="eastAsia" w:ascii="华文仿宋" w:hAnsi="华文仿宋" w:eastAsia="华文仿宋"/>
          <w:sz w:val="32"/>
          <w:szCs w:val="32"/>
          <w:lang w:eastAsia="zh-CN"/>
        </w:rPr>
        <w:drawing>
          <wp:inline distT="0" distB="0" distL="114300" distR="114300">
            <wp:extent cx="1675130" cy="1675130"/>
            <wp:effectExtent l="0" t="0" r="1270" b="1270"/>
            <wp:docPr id="8" name="图片 8" descr="微信图片_2019021312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213121945"/>
                    <pic:cNvPicPr>
                      <a:picLocks noChangeAspect="1"/>
                    </pic:cNvPicPr>
                  </pic:nvPicPr>
                  <pic:blipFill>
                    <a:blip r:embed="rId6"/>
                    <a:stretch>
                      <a:fillRect/>
                    </a:stretch>
                  </pic:blipFill>
                  <pic:spPr>
                    <a:xfrm>
                      <a:off x="0" y="0"/>
                      <a:ext cx="1675130" cy="1675130"/>
                    </a:xfrm>
                    <a:prstGeom prst="rect">
                      <a:avLst/>
                    </a:prstGeom>
                  </pic:spPr>
                </pic:pic>
              </a:graphicData>
            </a:graphic>
          </wp:inline>
        </w:drawing>
      </w:r>
    </w:p>
    <w:p>
      <w:pPr>
        <w:snapToGrid w:val="0"/>
        <w:spacing w:line="700" w:lineRule="exact"/>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请关注微信公众号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default" w:ascii="仿宋" w:hAnsi="仿宋" w:eastAsia="仿宋"/>
          <w:sz w:val="32"/>
          <w:szCs w:val="32"/>
          <w:lang w:val="en-US" w:eastAsia="zh-CN"/>
        </w:rPr>
      </w:pPr>
    </w:p>
    <w:p>
      <w:pPr>
        <w:snapToGrid w:val="0"/>
        <w:spacing w:line="560" w:lineRule="exact"/>
        <w:ind w:firstLine="210" w:firstLineChars="100"/>
        <w:rPr>
          <w:rFonts w:hint="eastAsia" w:ascii="仿宋" w:hAnsi="仿宋" w:eastAsia="仿宋" w:cs="华文仿宋"/>
          <w:sz w:val="32"/>
          <w:szCs w:val="32"/>
          <w:lang w:eastAsia="zh-CN"/>
        </w:rPr>
      </w:pPr>
      <w:r>
        <w:rPr>
          <w:rFonts w:ascii="Times New Roman" w:hAnsi="Times New Roman" w:eastAsia="宋体" w:cs="Times New Roman"/>
          <w:szCs w:val="24"/>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68580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4pt;height:0pt;width:432pt;z-index:251671552;mso-width-relative:page;mso-height-relative:page;" filled="f" stroked="t" coordsize="21600,21600" o:gfxdata="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VtRNMAAAAHAQAADwAAAAAA&#10;AAABACAAAAAiAAAAZHJzL2Rvd25yZXYueG1sUEsBAhQAFAAAAAgAh07iQGDofB/fAQAApAMAAA4A&#10;AAAAAAAAAQAgAAAAIgEAAGRycy9lMm9Eb2MueG1sUEsFBgAAAAAGAAYAWQEAAHMFAAAAAA==&#10;">
                <v:fill on="f" focussize="0,0"/>
                <v:stroke color="#000000" joinstyle="round"/>
                <v:imagedata o:title=""/>
                <o:lock v:ext="edit" aspectratio="f"/>
              </v:line>
            </w:pict>
          </mc:Fallback>
        </mc:AlternateContent>
      </w:r>
      <w:r>
        <w:rPr>
          <w:rFonts w:hint="eastAsia" w:ascii="仿宋" w:hAnsi="仿宋" w:eastAsia="仿宋" w:cs="华文仿宋"/>
          <w:sz w:val="32"/>
          <w:szCs w:val="32"/>
          <w:lang w:eastAsia="zh-CN"/>
        </w:rPr>
        <w:t>抄送：中国粮食行业协会</w:t>
      </w:r>
    </w:p>
    <w:p>
      <w:pPr>
        <w:snapToGrid w:val="0"/>
        <w:spacing w:line="560" w:lineRule="exact"/>
        <w:ind w:firstLine="210" w:firstLineChars="100"/>
        <w:rPr>
          <w:rFonts w:hint="eastAsia" w:ascii="仿宋" w:hAnsi="仿宋" w:eastAsia="仿宋" w:cs="仿宋"/>
          <w:sz w:val="32"/>
          <w:szCs w:val="32"/>
        </w:rPr>
      </w:pPr>
      <w:r>
        <w:rPr>
          <w:rFonts w:ascii="Times New Roman" w:hAnsi="Times New Roman" w:eastAsia="宋体" w:cs="Times New Roman"/>
          <w:szCs w:val="24"/>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64135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05pt;height:0pt;width:432pt;z-index:251670528;mso-width-relative:page;mso-height-relative:page;" filled="f" stroked="t" coordsize="21600,21600" o:gfxdata="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Hf5/0gAAAAcBAAAPAAAAAAAA&#10;AAEAIAAAACIAAABkcnMvZG93bnJldi54bWxQSwECFAAUAAAACACHTuJAf4crgd8BAACkAwAADgAA&#10;AAAAAAABACAAAAAhAQAAZHJzL2Uyb0RvYy54bWxQSwUGAAAAAAYABgBZAQAAcgUAAAAA&#10;">
                <v:fill on="f" focussize="0,0"/>
                <v:stroke color="#000000" joinstyle="round"/>
                <v:imagedata o:title=""/>
                <o:lock v:ext="edit" aspectratio="f"/>
              </v:line>
            </w:pict>
          </mc:Fallback>
        </mc:AlternateContent>
      </w:r>
      <w:r>
        <w:rPr>
          <w:rFonts w:hint="eastAsia" w:ascii="仿宋" w:hAnsi="仿宋" w:eastAsia="仿宋" w:cs="华文仿宋"/>
          <w:sz w:val="32"/>
          <w:szCs w:val="32"/>
        </w:rPr>
        <w:t xml:space="preserve">河南省粮食行业协会秘书处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20</w:t>
      </w:r>
      <w:r>
        <w:rPr>
          <w:rFonts w:hint="eastAsia" w:ascii="仿宋" w:hAnsi="仿宋" w:eastAsia="仿宋" w:cs="华文仿宋"/>
          <w:sz w:val="32"/>
          <w:szCs w:val="32"/>
          <w:lang w:val="en-US" w:eastAsia="zh-CN"/>
        </w:rPr>
        <w:t>20</w:t>
      </w:r>
      <w:r>
        <w:rPr>
          <w:rFonts w:hint="eastAsia" w:ascii="仿宋" w:hAnsi="仿宋" w:eastAsia="仿宋" w:cs="华文仿宋"/>
          <w:sz w:val="32"/>
          <w:szCs w:val="32"/>
        </w:rPr>
        <w:t>年</w:t>
      </w:r>
      <w:r>
        <w:rPr>
          <w:rFonts w:hint="eastAsia" w:ascii="仿宋" w:hAnsi="仿宋" w:eastAsia="仿宋" w:cs="华文仿宋"/>
          <w:sz w:val="32"/>
          <w:szCs w:val="32"/>
          <w:lang w:val="en-US" w:eastAsia="zh-CN"/>
        </w:rPr>
        <w:t>7</w:t>
      </w:r>
      <w:r>
        <w:rPr>
          <w:rFonts w:hint="eastAsia" w:ascii="仿宋" w:hAnsi="仿宋" w:eastAsia="仿宋" w:cs="华文仿宋"/>
          <w:sz w:val="32"/>
          <w:szCs w:val="32"/>
        </w:rPr>
        <w:t>月</w:t>
      </w:r>
      <w:r>
        <w:rPr>
          <w:rFonts w:hint="eastAsia" w:ascii="仿宋" w:hAnsi="仿宋" w:eastAsia="仿宋" w:cs="华文仿宋"/>
          <w:sz w:val="32"/>
          <w:szCs w:val="32"/>
          <w:lang w:val="en-US" w:eastAsia="zh-CN"/>
        </w:rPr>
        <w:t>27</w:t>
      </w:r>
      <w:r>
        <w:rPr>
          <w:rFonts w:hint="eastAsia" w:ascii="仿宋" w:hAnsi="仿宋" w:eastAsia="仿宋" w:cs="华文仿宋"/>
          <w:sz w:val="32"/>
          <w:szCs w:val="32"/>
        </w:rPr>
        <w:t>日印发</w:t>
      </w:r>
      <w:r>
        <w:rPr>
          <w:rFonts w:hint="eastAsia" w:ascii="仿宋" w:hAnsi="仿宋" w:eastAsia="仿宋" w:cs="仿宋"/>
          <w:sz w:val="32"/>
          <w:szCs w:val="32"/>
        </w:rPr>
        <w:t xml:space="preserve"> </w:t>
      </w:r>
    </w:p>
    <w:p>
      <w:pPr>
        <w:snapToGrid w:val="0"/>
        <w:spacing w:line="560" w:lineRule="exact"/>
        <w:ind w:firstLine="210" w:firstLineChars="100"/>
      </w:pPr>
      <w:r>
        <w:rPr>
          <w:rFonts w:ascii="Times New Roman" w:hAnsi="Times New Roman" w:eastAsia="宋体" w:cs="Times New Roman"/>
          <w:szCs w:val="24"/>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80010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6.3pt;height:0pt;width:432pt;z-index:251672576;mso-width-relative:page;mso-height-relative:page;" filled="f" stroked="t" coordsize="21600,21600" o:gfxdata="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O2lj0wAAAAcBAAAPAAAAAAAA&#10;AAEAIAAAACIAAABkcnMvZG93bnJldi54bWxQSwECFAAUAAAACACHTuJA0LO4I94BAACkAwAADgAA&#10;AAAAAAABACAAAAAiAQAAZHJzL2Uyb0RvYy54bWxQSwUGAAAAAAYABgBZAQAAcgUAAAAA&#10;">
                <v:fill on="f" focussize="0,0"/>
                <v:stroke color="#000000" joinstyle="round"/>
                <v:imagedata o:title=""/>
                <o:lock v:ext="edit" aspectratio="f"/>
              </v:line>
            </w:pict>
          </mc:Fallback>
        </mc:AlternateContent>
      </w:r>
    </w:p>
    <w:sectPr>
      <w:footerReference r:id="rId4" w:type="default"/>
      <w:pgSz w:w="11906" w:h="16838"/>
      <w:pgMar w:top="1701" w:right="1576" w:bottom="1701"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43AE"/>
    <w:rsid w:val="04300353"/>
    <w:rsid w:val="0BC3480C"/>
    <w:rsid w:val="0C636E5F"/>
    <w:rsid w:val="0CAC1D41"/>
    <w:rsid w:val="0D2F5FC2"/>
    <w:rsid w:val="0E30396C"/>
    <w:rsid w:val="0F86494C"/>
    <w:rsid w:val="10AE0A2C"/>
    <w:rsid w:val="11F92D09"/>
    <w:rsid w:val="19BC2D90"/>
    <w:rsid w:val="1B9E2901"/>
    <w:rsid w:val="1BAA65CA"/>
    <w:rsid w:val="1C3E01A6"/>
    <w:rsid w:val="22877BFA"/>
    <w:rsid w:val="25B41849"/>
    <w:rsid w:val="2C715F44"/>
    <w:rsid w:val="2D2440F7"/>
    <w:rsid w:val="2D3143AE"/>
    <w:rsid w:val="2EB4389A"/>
    <w:rsid w:val="34E451A7"/>
    <w:rsid w:val="36533EF8"/>
    <w:rsid w:val="3AE0530C"/>
    <w:rsid w:val="3F422FDD"/>
    <w:rsid w:val="421935D8"/>
    <w:rsid w:val="47282308"/>
    <w:rsid w:val="473876A1"/>
    <w:rsid w:val="47903FDA"/>
    <w:rsid w:val="47B82BD5"/>
    <w:rsid w:val="4A0568EE"/>
    <w:rsid w:val="4CB97B67"/>
    <w:rsid w:val="4F1A0082"/>
    <w:rsid w:val="53F74CE1"/>
    <w:rsid w:val="54CE51B4"/>
    <w:rsid w:val="5DB61575"/>
    <w:rsid w:val="64F0068D"/>
    <w:rsid w:val="68134956"/>
    <w:rsid w:val="6A1B788A"/>
    <w:rsid w:val="72535294"/>
    <w:rsid w:val="7A945882"/>
    <w:rsid w:val="7CAB4E70"/>
    <w:rsid w:val="7E540B02"/>
    <w:rsid w:val="7EFE0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rPr>
      <w:rFonts w:cs="Times New Roman"/>
    </w:rPr>
  </w:style>
  <w:style w:type="character" w:styleId="8">
    <w:name w:val="Hyperlink"/>
    <w:basedOn w:val="6"/>
    <w:qFormat/>
    <w:uiPriority w:val="0"/>
    <w:rPr>
      <w:color w:val="0000FF"/>
      <w:u w:val="single"/>
    </w:rPr>
  </w:style>
  <w:style w:type="character" w:customStyle="1" w:styleId="9">
    <w:name w:val="font81"/>
    <w:basedOn w:val="6"/>
    <w:qFormat/>
    <w:uiPriority w:val="0"/>
    <w:rPr>
      <w:rFonts w:hint="eastAsia" w:ascii="宋体" w:hAnsi="宋体" w:eastAsia="宋体" w:cs="宋体"/>
      <w:b/>
      <w:color w:val="000000"/>
      <w:sz w:val="28"/>
      <w:szCs w:val="28"/>
      <w:u w:val="none"/>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12"/>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492</Words>
  <Characters>561</Characters>
  <Lines>0</Lines>
  <Paragraphs>0</Paragraphs>
  <TotalTime>6</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2019-04-03T07:20:00Z</dcterms:created>
  <dc:creator>浅安时光。</dc:creator>
  <cp:lastModifiedBy>生如夏花</cp:lastModifiedBy>
  <dcterms:modified xsi:type="dcterms:W3CDTF">2020-07-28T02:39:42Z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