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pPr>
        <w:jc w:val="left"/>
        <w:rPr>
          <w:rFonts w:hint="eastAsia" w:ascii="仿宋_GB2312" w:eastAsia="仿宋_GB2312"/>
          <w:color w:val="000000" w:themeColor="text1"/>
          <w:sz w:val="30"/>
          <w:szCs w:val="30"/>
          <w14:textFill>
            <w14:solidFill>
              <w14:schemeClr w14:val="tx1"/>
            </w14:solidFill>
          </w14:textFill>
        </w:rPr>
      </w:pPr>
    </w:p>
    <w:p>
      <w:pPr>
        <w:jc w:val="center"/>
        <w:rPr>
          <w:rFonts w:hint="eastAsia" w:ascii="方正小标宋简体" w:eastAsia="方正小标宋简体"/>
          <w:color w:val="000000" w:themeColor="text1"/>
          <w:sz w:val="36"/>
          <w:szCs w:val="36"/>
          <w14:textFill>
            <w14:solidFill>
              <w14:schemeClr w14:val="tx1"/>
            </w14:solidFill>
          </w14:textFill>
        </w:rPr>
      </w:pPr>
    </w:p>
    <w:p>
      <w:pPr>
        <w:jc w:val="center"/>
        <w:rPr>
          <w:rFonts w:hint="eastAsia" w:ascii="方正小标宋简体" w:eastAsia="方正小标宋简体"/>
          <w:color w:val="000000" w:themeColor="text1"/>
          <w:sz w:val="36"/>
          <w:szCs w:val="36"/>
          <w14:textFill>
            <w14:solidFill>
              <w14:schemeClr w14:val="tx1"/>
            </w14:solidFill>
          </w14:textFill>
        </w:rPr>
      </w:pPr>
    </w:p>
    <w:p>
      <w:pPr>
        <w:jc w:val="center"/>
        <w:rPr>
          <w:rFonts w:hint="eastAsia" w:ascii="方正小标宋简体" w:eastAsia="方正小标宋简体"/>
          <w:color w:val="000000" w:themeColor="text1"/>
          <w:sz w:val="36"/>
          <w:szCs w:val="36"/>
          <w14:textFill>
            <w14:solidFill>
              <w14:schemeClr w14:val="tx1"/>
            </w14:solidFill>
          </w14:textFill>
        </w:rPr>
      </w:pPr>
    </w:p>
    <w:p>
      <w:pPr>
        <w:jc w:val="center"/>
        <w:rPr>
          <w:rFonts w:hint="eastAsia"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河南省放心粮油示范企业申报书</w:t>
      </w: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申报项目: 示范加工企业     </w:t>
      </w:r>
      <w:r>
        <w:rPr>
          <w:rFonts w:hint="eastAsia" w:ascii="仿宋_GB2312" w:hAnsi="宋体" w:eastAsia="仿宋_GB2312"/>
          <w:color w:val="000000" w:themeColor="text1"/>
          <w:sz w:val="32"/>
          <w:szCs w:val="32"/>
          <w14:textFill>
            <w14:solidFill>
              <w14:schemeClr w14:val="tx1"/>
            </w14:solidFill>
          </w14:textFill>
        </w:rPr>
        <w:t>□</w:t>
      </w:r>
    </w:p>
    <w:p>
      <w:pPr>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示范销售店       </w:t>
      </w:r>
      <w:r>
        <w:rPr>
          <w:rFonts w:hint="eastAsia" w:ascii="仿宋_GB2312" w:hAnsi="宋体" w:eastAsia="仿宋_GB2312"/>
          <w:color w:val="000000" w:themeColor="text1"/>
          <w:sz w:val="32"/>
          <w:szCs w:val="32"/>
          <w14:textFill>
            <w14:solidFill>
              <w14:schemeClr w14:val="tx1"/>
            </w14:solidFill>
          </w14:textFill>
        </w:rPr>
        <w:t>□</w:t>
      </w:r>
    </w:p>
    <w:p>
      <w:pPr>
        <w:jc w:val="center"/>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示范配送中心     </w:t>
      </w:r>
      <w:r>
        <w:rPr>
          <w:rFonts w:hint="eastAsia" w:ascii="仿宋_GB2312" w:hAnsi="宋体" w:eastAsia="仿宋_GB2312"/>
          <w:color w:val="000000" w:themeColor="text1"/>
          <w:sz w:val="32"/>
          <w:szCs w:val="32"/>
          <w14:textFill>
            <w14:solidFill>
              <w14:schemeClr w14:val="tx1"/>
            </w14:solidFill>
          </w14:textFill>
        </w:rPr>
        <w:t>□</w:t>
      </w:r>
    </w:p>
    <w:p>
      <w:pPr>
        <w:jc w:val="center"/>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示范批发市场     </w:t>
      </w:r>
      <w:r>
        <w:rPr>
          <w:rFonts w:hint="eastAsia" w:ascii="仿宋_GB2312" w:hAnsi="宋体" w:eastAsia="仿宋_GB2312"/>
          <w:color w:val="000000" w:themeColor="text1"/>
          <w:sz w:val="32"/>
          <w:szCs w:val="32"/>
          <w:lang w:eastAsia="zh-CN"/>
          <w14:textFill>
            <w14:solidFill>
              <w14:schemeClr w14:val="tx1"/>
            </w14:solidFill>
          </w14:textFill>
        </w:rPr>
        <w:t>□</w:t>
      </w:r>
    </w:p>
    <w:p>
      <w:pPr>
        <w:jc w:val="center"/>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示范</w:t>
      </w:r>
      <w:r>
        <w:rPr>
          <w:rFonts w:hint="eastAsia" w:ascii="仿宋_GB2312" w:eastAsia="仿宋_GB2312"/>
          <w:color w:val="000000" w:themeColor="text1"/>
          <w:sz w:val="32"/>
          <w:szCs w:val="32"/>
          <w:lang w:eastAsia="zh-CN"/>
          <w14:textFill>
            <w14:solidFill>
              <w14:schemeClr w14:val="tx1"/>
            </w14:solidFill>
          </w14:textFill>
        </w:rPr>
        <w:t>仓储企业</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hAnsi="宋体" w:eastAsia="仿宋_GB2312"/>
          <w:color w:val="000000" w:themeColor="text1"/>
          <w:sz w:val="32"/>
          <w:szCs w:val="32"/>
          <w:lang w:eastAsia="zh-CN"/>
          <w14:textFill>
            <w14:solidFill>
              <w14:schemeClr w14:val="tx1"/>
            </w14:solidFill>
          </w14:textFill>
        </w:rPr>
        <w:t>□</w:t>
      </w:r>
    </w:p>
    <w:p>
      <w:pPr>
        <w:ind w:firstLine="2880" w:firstLineChars="900"/>
        <w:rPr>
          <w:rFonts w:hint="eastAsia" w:ascii="仿宋_GB2312" w:eastAsia="仿宋_GB2312"/>
          <w:color w:val="000000" w:themeColor="text1"/>
          <w:sz w:val="32"/>
          <w:szCs w:val="32"/>
          <w14:textFill>
            <w14:solidFill>
              <w14:schemeClr w14:val="tx1"/>
            </w14:solidFill>
          </w14:textFill>
        </w:rPr>
      </w:pPr>
    </w:p>
    <w:p>
      <w:pPr>
        <w:ind w:firstLine="2880" w:firstLineChars="900"/>
        <w:rPr>
          <w:rFonts w:hint="eastAsia" w:ascii="仿宋_GB2312" w:hAnsi="宋体" w:eastAsia="仿宋_GB2312"/>
          <w:color w:val="000000" w:themeColor="text1"/>
          <w:sz w:val="32"/>
          <w:szCs w:val="32"/>
          <w14:textFill>
            <w14:solidFill>
              <w14:schemeClr w14:val="tx1"/>
            </w14:solidFill>
          </w14:textFill>
        </w:rPr>
      </w:pPr>
    </w:p>
    <w:p>
      <w:pPr>
        <w:rPr>
          <w:rFonts w:hint="eastAsia" w:ascii="仿宋_GB2312" w:hAnsi="宋体" w:eastAsia="仿宋_GB2312"/>
          <w:color w:val="000000" w:themeColor="text1"/>
          <w:sz w:val="32"/>
          <w:szCs w:val="32"/>
          <w14:textFill>
            <w14:solidFill>
              <w14:schemeClr w14:val="tx1"/>
            </w14:solidFill>
          </w14:textFill>
        </w:rPr>
      </w:pPr>
    </w:p>
    <w:p>
      <w:pPr>
        <w:jc w:val="center"/>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申报单位：</w:t>
      </w:r>
      <w:r>
        <w:rPr>
          <w:rFonts w:hint="eastAsia" w:ascii="仿宋_GB2312" w:hAnsi="宋体" w:eastAsia="仿宋_GB2312"/>
          <w:color w:val="000000" w:themeColor="text1"/>
          <w:sz w:val="32"/>
          <w:szCs w:val="32"/>
          <w:u w:val="single"/>
          <w14:textFill>
            <w14:solidFill>
              <w14:schemeClr w14:val="tx1"/>
            </w14:solidFill>
          </w14:textFill>
        </w:rPr>
        <w:t xml:space="preserve">                              </w:t>
      </w:r>
      <w:r>
        <w:rPr>
          <w:rFonts w:hint="eastAsia" w:ascii="仿宋_GB2312" w:hAnsi="宋体" w:eastAsia="仿宋_GB2312"/>
          <w:color w:val="000000" w:themeColor="text1"/>
          <w:sz w:val="32"/>
          <w:szCs w:val="32"/>
          <w14:textFill>
            <w14:solidFill>
              <w14:schemeClr w14:val="tx1"/>
            </w14:solidFill>
          </w14:textFill>
        </w:rPr>
        <w:t>（盖章）</w:t>
      </w:r>
    </w:p>
    <w:p>
      <w:pPr>
        <w:rPr>
          <w:rFonts w:hint="eastAsia" w:ascii="仿宋_GB2312" w:hAnsi="宋体" w:eastAsia="仿宋_GB2312"/>
          <w:color w:val="000000" w:themeColor="text1"/>
          <w:sz w:val="32"/>
          <w:szCs w:val="32"/>
          <w14:textFill>
            <w14:solidFill>
              <w14:schemeClr w14:val="tx1"/>
            </w14:solidFill>
          </w14:textFill>
        </w:rPr>
      </w:pPr>
    </w:p>
    <w:p>
      <w:pPr>
        <w:rPr>
          <w:rFonts w:hint="eastAsia" w:ascii="仿宋_GB2312" w:hAnsi="宋体" w:eastAsia="仿宋_GB2312"/>
          <w:color w:val="000000" w:themeColor="text1"/>
          <w:sz w:val="32"/>
          <w:szCs w:val="32"/>
          <w14:textFill>
            <w14:solidFill>
              <w14:schemeClr w14:val="tx1"/>
            </w14:solidFill>
          </w14:textFill>
        </w:rPr>
      </w:pPr>
    </w:p>
    <w:p>
      <w:pPr>
        <w:ind w:firstLine="480" w:firstLineChars="150"/>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申报时间：         年    月    日</w:t>
      </w:r>
    </w:p>
    <w:p>
      <w:pPr>
        <w:pStyle w:val="3"/>
        <w:spacing w:line="440" w:lineRule="exact"/>
        <w:ind w:left="960" w:hanging="960" w:hangingChars="300"/>
        <w:jc w:val="center"/>
        <w:rPr>
          <w:rFonts w:hint="eastAsia" w:ascii="仿宋_GB2312" w:eastAsia="仿宋_GB2312"/>
          <w:color w:val="000000" w:themeColor="text1"/>
          <w:sz w:val="32"/>
          <w:szCs w:val="32"/>
          <w14:textFill>
            <w14:solidFill>
              <w14:schemeClr w14:val="tx1"/>
            </w14:solidFill>
          </w14:textFill>
        </w:rPr>
      </w:pPr>
    </w:p>
    <w:tbl>
      <w:tblPr>
        <w:tblStyle w:val="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0"/>
        <w:gridCol w:w="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316" w:type="dxa"/>
          <w:trHeight w:val="90" w:hRule="atLeast"/>
        </w:trPr>
        <w:tc>
          <w:tcPr>
            <w:tcW w:w="8970" w:type="dxa"/>
            <w:vAlign w:val="top"/>
          </w:tcPr>
          <w:p>
            <w:pPr>
              <w:jc w:val="center"/>
              <w:rPr>
                <w:rFonts w:hint="eastAsia" w:ascii="方正小标宋简体" w:eastAsia="方正小标宋简体"/>
                <w:color w:val="000000" w:themeColor="text1"/>
                <w:sz w:val="36"/>
                <w:szCs w:val="36"/>
                <w14:textFill>
                  <w14:solidFill>
                    <w14:schemeClr w14:val="tx1"/>
                  </w14:solidFill>
                </w14:textFill>
              </w:rPr>
            </w:pPr>
          </w:p>
          <w:p>
            <w:pPr>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企业承诺书</w:t>
            </w:r>
          </w:p>
          <w:p>
            <w:pPr>
              <w:ind w:firstLine="645"/>
              <w:rPr>
                <w:rFonts w:hint="eastAsia" w:ascii="仿宋_GB2312" w:eastAsia="仿宋_GB2312"/>
                <w:color w:val="000000" w:themeColor="text1"/>
                <w:sz w:val="32"/>
                <w:szCs w:val="32"/>
                <w14:textFill>
                  <w14:solidFill>
                    <w14:schemeClr w14:val="tx1"/>
                  </w14:solidFill>
                </w14:textFill>
              </w:rPr>
            </w:pPr>
          </w:p>
          <w:p>
            <w:pPr>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我单位自愿参加放心粮油示范企业申报工作并承诺如下：</w:t>
            </w:r>
          </w:p>
          <w:p>
            <w:pPr>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一、本企业保证所报送的复评材料及相关信息真实、准确、合法。</w:t>
            </w:r>
          </w:p>
          <w:p>
            <w:pPr>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二、本企业近三年未发生任何质量安全事故或损害消费者合法权益等违规失信行为, 两年内未发生连续亏损。</w:t>
            </w:r>
          </w:p>
          <w:p>
            <w:pPr>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三、本企业保证严格执行国家法律、法规及相关质量标准、卫生标准，确保产品（商品）质量合格、卫生安全，切实维护消费者合法权益。</w:t>
            </w:r>
          </w:p>
          <w:p>
            <w:pPr>
              <w:ind w:firstLine="645"/>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四、本企业保证遵守中国粮食行业协会关于放心粮油示范企业的各项管理规定，按期报送信息报表，参加年审。</w:t>
            </w:r>
          </w:p>
          <w:p>
            <w:pPr>
              <w:ind w:firstLine="645"/>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五、本企业认真遵守《</w:t>
            </w:r>
            <w:r>
              <w:rPr>
                <w:rFonts w:hint="eastAsia" w:ascii="仿宋_GB2312" w:eastAsia="仿宋_GB2312"/>
                <w:color w:val="000000" w:themeColor="text1"/>
                <w:sz w:val="32"/>
                <w:szCs w:val="32"/>
                <w:lang w:eastAsia="zh-CN"/>
                <w14:textFill>
                  <w14:solidFill>
                    <w14:schemeClr w14:val="tx1"/>
                  </w14:solidFill>
                </w14:textFill>
              </w:rPr>
              <w:t>河南省</w:t>
            </w:r>
            <w:r>
              <w:rPr>
                <w:rFonts w:hint="eastAsia" w:ascii="仿宋_GB2312" w:eastAsia="仿宋_GB2312"/>
                <w:color w:val="000000" w:themeColor="text1"/>
                <w:sz w:val="32"/>
                <w:szCs w:val="32"/>
                <w14:textFill>
                  <w14:solidFill>
                    <w14:schemeClr w14:val="tx1"/>
                  </w14:solidFill>
                </w14:textFill>
              </w:rPr>
              <w:t>粮食行业协会章程》，履行会员义务</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按期缴纳会费。</w:t>
            </w:r>
          </w:p>
          <w:p>
            <w:pPr>
              <w:rPr>
                <w:rFonts w:hint="eastAsia" w:ascii="仿宋_GB2312" w:eastAsia="仿宋_GB2312"/>
                <w:color w:val="000000" w:themeColor="text1"/>
                <w:sz w:val="32"/>
                <w:szCs w:val="32"/>
                <w14:textFill>
                  <w14:solidFill>
                    <w14:schemeClr w14:val="tx1"/>
                  </w14:solidFill>
                </w14:textFill>
              </w:rPr>
            </w:pPr>
          </w:p>
          <w:p>
            <w:pPr>
              <w:rPr>
                <w:rFonts w:hint="eastAsia" w:ascii="仿宋_GB2312" w:eastAsia="仿宋_GB2312"/>
                <w:color w:val="000000" w:themeColor="text1"/>
                <w:sz w:val="32"/>
                <w:szCs w:val="32"/>
                <w14:textFill>
                  <w14:solidFill>
                    <w14:schemeClr w14:val="tx1"/>
                  </w14:solidFill>
                </w14:textFill>
              </w:rPr>
            </w:pPr>
          </w:p>
          <w:p>
            <w:pPr>
              <w:ind w:firstLine="4960" w:firstLineChars="155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法定代表人签字：</w:t>
            </w:r>
          </w:p>
          <w:p>
            <w:pPr>
              <w:ind w:firstLine="5120" w:firstLineChars="16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（企业公章）</w:t>
            </w:r>
          </w:p>
          <w:p>
            <w:pPr>
              <w:ind w:firstLine="645"/>
              <w:rPr>
                <w:rFonts w:hint="eastAsia"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年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月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日</w:t>
            </w:r>
          </w:p>
          <w:p>
            <w:pPr>
              <w:jc w:val="center"/>
              <w:rPr>
                <w:rFonts w:hint="eastAsia" w:ascii="方正小标宋简体" w:eastAsia="方正小标宋简体"/>
                <w:color w:val="000000" w:themeColor="text1"/>
                <w:sz w:val="36"/>
                <w:szCs w:val="3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6" w:type="dxa"/>
            <w:gridSpan w:val="2"/>
            <w:vAlign w:val="top"/>
          </w:tcPr>
          <w:p>
            <w:pPr>
              <w:rPr>
                <w:rFonts w:hint="eastAsia" w:ascii="方正小标宋简体" w:eastAsia="方正小标宋简体"/>
                <w:color w:val="000000" w:themeColor="text1"/>
                <w:sz w:val="36"/>
                <w:szCs w:val="36"/>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企业简介（500～1000字）</w:t>
            </w:r>
          </w:p>
          <w:p>
            <w:pPr>
              <w:jc w:val="center"/>
              <w:rPr>
                <w:rFonts w:hint="eastAsia" w:ascii="方正小标宋简体" w:eastAsia="方正小标宋简体"/>
                <w:color w:val="000000" w:themeColor="text1"/>
                <w:sz w:val="36"/>
                <w:szCs w:val="36"/>
                <w14:textFill>
                  <w14:solidFill>
                    <w14:schemeClr w14:val="tx1"/>
                  </w14:solidFill>
                </w14:textFill>
              </w:rPr>
            </w:pPr>
          </w:p>
          <w:p>
            <w:pPr>
              <w:jc w:val="center"/>
              <w:rPr>
                <w:rFonts w:hint="eastAsia" w:ascii="方正小标宋简体" w:eastAsia="方正小标宋简体"/>
                <w:color w:val="000000" w:themeColor="text1"/>
                <w:sz w:val="36"/>
                <w:szCs w:val="36"/>
                <w14:textFill>
                  <w14:solidFill>
                    <w14:schemeClr w14:val="tx1"/>
                  </w14:solidFill>
                </w14:textFill>
              </w:rPr>
            </w:pPr>
          </w:p>
          <w:p>
            <w:pPr>
              <w:jc w:val="center"/>
              <w:rPr>
                <w:rFonts w:hint="eastAsia" w:ascii="方正小标宋简体" w:eastAsia="方正小标宋简体"/>
                <w:color w:val="000000" w:themeColor="text1"/>
                <w:sz w:val="36"/>
                <w:szCs w:val="36"/>
                <w14:textFill>
                  <w14:solidFill>
                    <w14:schemeClr w14:val="tx1"/>
                  </w14:solidFill>
                </w14:textFill>
              </w:rPr>
            </w:pPr>
          </w:p>
          <w:p>
            <w:pPr>
              <w:jc w:val="center"/>
              <w:rPr>
                <w:rFonts w:hint="eastAsia" w:ascii="方正小标宋简体" w:eastAsia="方正小标宋简体"/>
                <w:color w:val="000000" w:themeColor="text1"/>
                <w:sz w:val="36"/>
                <w:szCs w:val="36"/>
                <w14:textFill>
                  <w14:solidFill>
                    <w14:schemeClr w14:val="tx1"/>
                  </w14:solidFill>
                </w14:textFill>
              </w:rPr>
            </w:pPr>
          </w:p>
          <w:p>
            <w:pPr>
              <w:jc w:val="center"/>
              <w:rPr>
                <w:rFonts w:hint="eastAsia" w:ascii="方正小标宋简体" w:eastAsia="方正小标宋简体"/>
                <w:color w:val="000000" w:themeColor="text1"/>
                <w:sz w:val="36"/>
                <w:szCs w:val="36"/>
                <w14:textFill>
                  <w14:solidFill>
                    <w14:schemeClr w14:val="tx1"/>
                  </w14:solidFill>
                </w14:textFill>
              </w:rPr>
            </w:pPr>
          </w:p>
          <w:p>
            <w:pPr>
              <w:jc w:val="center"/>
              <w:rPr>
                <w:rFonts w:hint="eastAsia" w:ascii="方正小标宋简体" w:eastAsia="方正小标宋简体"/>
                <w:color w:val="000000" w:themeColor="text1"/>
                <w:sz w:val="36"/>
                <w:szCs w:val="36"/>
                <w14:textFill>
                  <w14:solidFill>
                    <w14:schemeClr w14:val="tx1"/>
                  </w14:solidFill>
                </w14:textFill>
              </w:rPr>
            </w:pPr>
          </w:p>
          <w:p>
            <w:pPr>
              <w:jc w:val="center"/>
              <w:rPr>
                <w:rFonts w:hint="eastAsia" w:ascii="方正小标宋简体" w:eastAsia="方正小标宋简体"/>
                <w:color w:val="000000" w:themeColor="text1"/>
                <w:sz w:val="36"/>
                <w:szCs w:val="36"/>
                <w14:textFill>
                  <w14:solidFill>
                    <w14:schemeClr w14:val="tx1"/>
                  </w14:solidFill>
                </w14:textFill>
              </w:rPr>
            </w:pPr>
          </w:p>
          <w:p>
            <w:pPr>
              <w:rPr>
                <w:rFonts w:hint="eastAsia" w:ascii="方正小标宋简体" w:eastAsia="方正小标宋简体"/>
                <w:color w:val="000000" w:themeColor="text1"/>
                <w:sz w:val="36"/>
                <w:szCs w:val="3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2"/>
            <w:vAlign w:val="top"/>
          </w:tcPr>
          <w:p>
            <w:pPr>
              <w:jc w:val="center"/>
              <w:rPr>
                <w:rFonts w:hint="eastAsia" w:ascii="方正小标宋简体" w:eastAsia="方正小标宋简体"/>
                <w:color w:val="000000" w:themeColor="text1"/>
                <w:sz w:val="36"/>
                <w:szCs w:val="36"/>
                <w14:textFill>
                  <w14:solidFill>
                    <w14:schemeClr w14:val="tx1"/>
                  </w14:solidFill>
                </w14:textFill>
              </w:rPr>
            </w:pPr>
          </w:p>
          <w:p>
            <w:pPr>
              <w:jc w:val="center"/>
              <w:rPr>
                <w:rFonts w:hint="eastAsia"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除申报书外所需提供材料</w:t>
            </w:r>
          </w:p>
          <w:p>
            <w:pPr>
              <w:ind w:right="960"/>
              <w:rPr>
                <w:rFonts w:hint="eastAsia" w:ascii="仿宋_GB2312"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1.20</w:t>
            </w:r>
            <w:r>
              <w:rPr>
                <w:rFonts w:hint="eastAsia" w:ascii="仿宋_GB2312" w:hAnsi="宋体" w:eastAsia="仿宋_GB2312"/>
                <w:color w:val="000000" w:themeColor="text1"/>
                <w:sz w:val="32"/>
                <w:szCs w:val="32"/>
                <w:lang w:val="en-US" w:eastAsia="zh-CN"/>
                <w14:textFill>
                  <w14:solidFill>
                    <w14:schemeClr w14:val="tx1"/>
                  </w14:solidFill>
                </w14:textFill>
              </w:rPr>
              <w:t>20</w:t>
            </w:r>
            <w:r>
              <w:rPr>
                <w:rFonts w:hint="eastAsia" w:ascii="仿宋_GB2312" w:hAnsi="宋体" w:eastAsia="仿宋_GB2312"/>
                <w:color w:val="000000" w:themeColor="text1"/>
                <w:sz w:val="32"/>
                <w:szCs w:val="32"/>
                <w14:textFill>
                  <w14:solidFill>
                    <w14:schemeClr w14:val="tx1"/>
                  </w14:solidFill>
                </w14:textFill>
              </w:rPr>
              <w:t xml:space="preserve">年度信息报表                       </w:t>
            </w:r>
            <w:r>
              <w:rPr>
                <w:rFonts w:hint="eastAsia" w:ascii="仿宋_GB2312" w:eastAsia="仿宋_GB2312"/>
                <w:color w:val="000000" w:themeColor="text1"/>
                <w:sz w:val="32"/>
                <w:szCs w:val="32"/>
                <w14:textFill>
                  <w14:solidFill>
                    <w14:schemeClr w14:val="tx1"/>
                  </w14:solidFill>
                </w14:textFill>
              </w:rPr>
              <w:t>有□ 无□</w:t>
            </w:r>
            <w:r>
              <w:rPr>
                <w:rFonts w:hint="eastAsia" w:ascii="仿宋_GB2312" w:hAnsi="宋体" w:eastAsia="仿宋_GB2312"/>
                <w:color w:val="000000" w:themeColor="text1"/>
                <w:sz w:val="32"/>
                <w:szCs w:val="32"/>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企业法人营业执照或营业执照             有□ 无□</w:t>
            </w:r>
            <w:r>
              <w:rPr>
                <w:rFonts w:hint="eastAsia" w:ascii="仿宋_GB2312" w:hAnsi="宋体" w:eastAsia="仿宋_GB2312"/>
                <w:color w:val="000000" w:themeColor="text1"/>
                <w:sz w:val="32"/>
                <w:szCs w:val="32"/>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食品生产许可证或食品销售许可证         有□ 无□</w:t>
            </w:r>
            <w:r>
              <w:rPr>
                <w:rFonts w:hint="eastAsia" w:ascii="仿宋_GB2312" w:hAnsi="宋体"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商标注册证书（加工企业、主食厨房提供）有□ 无□</w:t>
            </w:r>
            <w:r>
              <w:rPr>
                <w:rFonts w:hint="eastAsia" w:ascii="仿宋_GB2312" w:hAnsi="宋体"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ISO9000族或ISO22000或HACCP管理体系认证证书</w:t>
            </w:r>
          </w:p>
          <w:p>
            <w:pPr>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（加工企业、主食厨房、配送中心、批发市场提供）有□ 无□</w:t>
            </w:r>
          </w:p>
          <w:p>
            <w:pPr>
              <w:jc w:val="left"/>
              <w:rPr>
                <w:rFonts w:hint="eastAsia"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6.本年度或上年度市级以上（含市级）质量或卫生检测机构出具的产品检测报告</w:t>
            </w:r>
            <w:r>
              <w:rPr>
                <w:rFonts w:hint="eastAsia" w:ascii="仿宋_GB2312" w:eastAsia="仿宋_GB2312"/>
                <w:color w:val="000000" w:themeColor="text1"/>
                <w:sz w:val="32"/>
                <w:szCs w:val="32"/>
                <w14:textFill>
                  <w14:solidFill>
                    <w14:schemeClr w14:val="tx1"/>
                  </w14:solidFill>
                </w14:textFill>
              </w:rPr>
              <w:t>（加工企业、主食厨房提供）  有□ 无□</w:t>
            </w:r>
          </w:p>
          <w:p>
            <w:pPr>
              <w:jc w:val="lef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7.库区</w:t>
            </w:r>
            <w:r>
              <w:rPr>
                <w:rFonts w:hint="eastAsia" w:ascii="仿宋_GB2312" w:hAnsi="仿宋" w:eastAsia="仿宋_GB2312" w:cs="仿宋_GB2312"/>
                <w:color w:val="000000" w:themeColor="text1"/>
                <w:sz w:val="32"/>
                <w:szCs w:val="32"/>
                <w14:textFill>
                  <w14:solidFill>
                    <w14:schemeClr w14:val="tx1"/>
                  </w14:solidFill>
                </w14:textFill>
              </w:rPr>
              <w:t>仓房油罐等设施</w:t>
            </w:r>
            <w:r>
              <w:rPr>
                <w:rFonts w:hint="eastAsia" w:ascii="仿宋_GB2312" w:eastAsia="仿宋_GB2312"/>
                <w:color w:val="000000" w:themeColor="text1"/>
                <w:sz w:val="32"/>
                <w:szCs w:val="32"/>
                <w14:textFill>
                  <w14:solidFill>
                    <w14:schemeClr w14:val="tx1"/>
                  </w14:solidFill>
                </w14:textFill>
              </w:rPr>
              <w:t>和</w:t>
            </w:r>
            <w:r>
              <w:rPr>
                <w:rFonts w:hint="eastAsia" w:ascii="仿宋_GB2312" w:hAnsi="楷体" w:eastAsia="仿宋_GB2312" w:cs="楷体"/>
                <w:bCs/>
                <w:color w:val="000000" w:themeColor="text1"/>
                <w:sz w:val="32"/>
                <w:szCs w:val="32"/>
                <w14:textFill>
                  <w14:solidFill>
                    <w14:schemeClr w14:val="tx1"/>
                  </w14:solidFill>
                </w14:textFill>
              </w:rPr>
              <w:t>粮油检测机构</w:t>
            </w:r>
            <w:r>
              <w:rPr>
                <w:rFonts w:hint="eastAsia" w:ascii="仿宋_GB2312" w:eastAsia="仿宋_GB2312"/>
                <w:color w:val="000000" w:themeColor="text1"/>
                <w:sz w:val="32"/>
                <w:szCs w:val="32"/>
                <w14:textFill>
                  <w14:solidFill>
                    <w14:schemeClr w14:val="tx1"/>
                  </w14:solidFill>
                </w14:textFill>
              </w:rPr>
              <w:t>实际效果图以及</w:t>
            </w:r>
            <w:r>
              <w:rPr>
                <w:rFonts w:hint="eastAsia" w:ascii="仿宋_GB2312" w:hAnsi="楷体" w:eastAsia="仿宋_GB2312" w:cs="楷体"/>
                <w:bCs/>
                <w:color w:val="000000" w:themeColor="text1"/>
                <w:sz w:val="32"/>
                <w:szCs w:val="32"/>
                <w14:textFill>
                  <w14:solidFill>
                    <w14:schemeClr w14:val="tx1"/>
                  </w14:solidFill>
                </w14:textFill>
              </w:rPr>
              <w:t xml:space="preserve">专职检验人员资质证明材料（仓储物流企业提供）      </w:t>
            </w:r>
            <w:r>
              <w:rPr>
                <w:rFonts w:hint="eastAsia" w:ascii="仿宋_GB2312" w:eastAsia="仿宋_GB2312"/>
                <w:color w:val="000000" w:themeColor="text1"/>
                <w:sz w:val="32"/>
                <w:szCs w:val="32"/>
                <w14:textFill>
                  <w14:solidFill>
                    <w14:schemeClr w14:val="tx1"/>
                  </w14:solidFill>
                </w14:textFill>
              </w:rPr>
              <w:t>有□ 无□</w:t>
            </w:r>
          </w:p>
        </w:tc>
      </w:tr>
    </w:tbl>
    <w:p>
      <w:pPr>
        <w:pStyle w:val="3"/>
        <w:spacing w:line="440" w:lineRule="exact"/>
        <w:ind w:left="960" w:hanging="960" w:hangingChars="300"/>
        <w:jc w:val="center"/>
        <w:rPr>
          <w:rFonts w:hint="eastAsia" w:ascii="仿宋_GB2312" w:eastAsia="仿宋_GB2312"/>
          <w:color w:val="auto"/>
          <w:sz w:val="32"/>
          <w:szCs w:val="32"/>
        </w:rPr>
      </w:pPr>
    </w:p>
    <w:tbl>
      <w:tblPr>
        <w:tblStyle w:val="8"/>
        <w:tblW w:w="9517" w:type="dxa"/>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30" w:hRule="atLeast"/>
        </w:trPr>
        <w:tc>
          <w:tcPr>
            <w:tcW w:w="9517" w:type="dxa"/>
            <w:vAlign w:val="center"/>
          </w:tcPr>
          <w:p>
            <w:pPr>
              <w:spacing w:line="560" w:lineRule="exact"/>
              <w:rPr>
                <w:rFonts w:hint="eastAsia" w:ascii="仿宋_GB2312" w:hAnsi="宋体" w:eastAsia="仿宋_GB2312"/>
                <w:color w:val="auto"/>
                <w:sz w:val="32"/>
                <w:szCs w:val="32"/>
              </w:rPr>
            </w:pPr>
            <w:r>
              <w:rPr>
                <w:rFonts w:hint="eastAsia" w:ascii="仿宋_GB2312" w:hAnsi="宋体" w:eastAsia="仿宋_GB2312"/>
                <w:color w:val="auto"/>
                <w:sz w:val="32"/>
                <w:szCs w:val="32"/>
              </w:rPr>
              <w:t>市级粮食行业协会（或粮食局）审核意见：</w:t>
            </w:r>
          </w:p>
          <w:p>
            <w:pPr>
              <w:spacing w:line="520" w:lineRule="exact"/>
              <w:ind w:firstLine="2880" w:firstLineChars="900"/>
              <w:rPr>
                <w:rFonts w:hint="eastAsia" w:ascii="仿宋_GB2312" w:hAnsi="宋体" w:eastAsia="仿宋_GB2312"/>
                <w:color w:val="auto"/>
                <w:sz w:val="32"/>
                <w:szCs w:val="32"/>
              </w:rPr>
            </w:pPr>
          </w:p>
          <w:p>
            <w:pPr>
              <w:spacing w:line="520" w:lineRule="exact"/>
              <w:ind w:firstLine="2880" w:firstLineChars="900"/>
              <w:rPr>
                <w:rFonts w:hint="eastAsia" w:ascii="仿宋_GB2312" w:hAnsi="宋体" w:eastAsia="仿宋_GB2312"/>
                <w:color w:val="auto"/>
                <w:sz w:val="32"/>
                <w:szCs w:val="32"/>
              </w:rPr>
            </w:pPr>
          </w:p>
          <w:p>
            <w:pPr>
              <w:spacing w:line="560" w:lineRule="exact"/>
              <w:ind w:firstLine="2560" w:firstLineChars="800"/>
              <w:rPr>
                <w:rFonts w:hint="eastAsia" w:ascii="仿宋_GB2312" w:hAnsi="宋体" w:eastAsia="仿宋_GB2312"/>
                <w:color w:val="auto"/>
                <w:sz w:val="32"/>
                <w:szCs w:val="32"/>
              </w:rPr>
            </w:pPr>
            <w:r>
              <w:rPr>
                <w:rFonts w:hint="eastAsia" w:ascii="仿宋_GB2312" w:hAnsi="宋体" w:eastAsia="仿宋_GB2312"/>
                <w:color w:val="auto"/>
                <w:sz w:val="32"/>
                <w:szCs w:val="32"/>
              </w:rPr>
              <w:t>单位盖章</w:t>
            </w:r>
          </w:p>
          <w:p>
            <w:pPr>
              <w:spacing w:line="560" w:lineRule="exact"/>
              <w:ind w:firstLine="2880" w:firstLineChars="900"/>
              <w:rPr>
                <w:rFonts w:hint="eastAsia" w:ascii="仿宋_GB2312" w:hAnsi="宋体" w:eastAsia="仿宋_GB2312"/>
                <w:color w:val="auto"/>
                <w:sz w:val="32"/>
                <w:szCs w:val="32"/>
              </w:rPr>
            </w:pPr>
          </w:p>
          <w:p>
            <w:pPr>
              <w:spacing w:line="400" w:lineRule="exact"/>
              <w:jc w:val="center"/>
              <w:rPr>
                <w:rFonts w:hint="eastAsia" w:ascii="仿宋_GB2312" w:hAnsi="仿宋_GB2312" w:eastAsia="仿宋_GB2312" w:cs="仿宋_GB2312"/>
                <w:color w:val="auto"/>
                <w:sz w:val="32"/>
                <w:szCs w:val="32"/>
                <w:lang w:eastAsia="zh-CN"/>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负责人签字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12" w:hRule="atLeast"/>
        </w:trPr>
        <w:tc>
          <w:tcPr>
            <w:tcW w:w="9517" w:type="dxa"/>
            <w:vAlign w:val="center"/>
          </w:tcPr>
          <w:p>
            <w:pPr>
              <w:spacing w:line="560" w:lineRule="exact"/>
              <w:rPr>
                <w:rFonts w:hint="eastAsia" w:ascii="仿宋_GB2312" w:hAnsi="宋体" w:eastAsia="仿宋_GB2312"/>
                <w:color w:val="auto"/>
                <w:sz w:val="32"/>
                <w:szCs w:val="32"/>
              </w:rPr>
            </w:pPr>
            <w:r>
              <w:rPr>
                <w:rFonts w:hint="eastAsia" w:ascii="仿宋_GB2312" w:hAnsi="宋体" w:eastAsia="仿宋_GB2312"/>
                <w:color w:val="auto"/>
                <w:sz w:val="32"/>
                <w:szCs w:val="32"/>
                <w:lang w:eastAsia="zh-CN"/>
              </w:rPr>
              <w:t>河南省</w:t>
            </w:r>
            <w:r>
              <w:rPr>
                <w:rFonts w:hint="eastAsia" w:ascii="仿宋_GB2312" w:hAnsi="宋体" w:eastAsia="仿宋_GB2312"/>
                <w:color w:val="auto"/>
                <w:sz w:val="32"/>
                <w:szCs w:val="32"/>
              </w:rPr>
              <w:t>粮食行业协会审核意见：</w:t>
            </w:r>
          </w:p>
          <w:p>
            <w:pPr>
              <w:spacing w:line="520" w:lineRule="exact"/>
              <w:ind w:firstLine="2880" w:firstLineChars="900"/>
              <w:rPr>
                <w:rFonts w:hint="eastAsia" w:ascii="仿宋_GB2312" w:hAnsi="宋体" w:eastAsia="仿宋_GB2312"/>
                <w:color w:val="auto"/>
                <w:sz w:val="32"/>
                <w:szCs w:val="32"/>
              </w:rPr>
            </w:pPr>
          </w:p>
          <w:p>
            <w:pPr>
              <w:spacing w:line="520" w:lineRule="exact"/>
              <w:ind w:firstLine="2880" w:firstLineChars="900"/>
              <w:rPr>
                <w:rFonts w:hint="eastAsia" w:ascii="仿宋_GB2312" w:hAnsi="宋体" w:eastAsia="仿宋_GB2312"/>
                <w:color w:val="auto"/>
                <w:sz w:val="32"/>
                <w:szCs w:val="32"/>
              </w:rPr>
            </w:pPr>
          </w:p>
          <w:p>
            <w:pPr>
              <w:spacing w:line="560" w:lineRule="exact"/>
              <w:ind w:firstLine="2560" w:firstLineChars="800"/>
              <w:rPr>
                <w:rFonts w:hint="eastAsia" w:ascii="仿宋_GB2312" w:hAnsi="宋体" w:eastAsia="仿宋_GB2312"/>
                <w:color w:val="auto"/>
                <w:sz w:val="32"/>
                <w:szCs w:val="32"/>
              </w:rPr>
            </w:pPr>
            <w:r>
              <w:rPr>
                <w:rFonts w:hint="eastAsia" w:ascii="仿宋_GB2312" w:hAnsi="宋体" w:eastAsia="仿宋_GB2312"/>
                <w:color w:val="auto"/>
                <w:sz w:val="32"/>
                <w:szCs w:val="32"/>
              </w:rPr>
              <w:t>单位盖章</w:t>
            </w:r>
          </w:p>
          <w:p>
            <w:pPr>
              <w:spacing w:line="560" w:lineRule="exact"/>
              <w:ind w:firstLine="2880" w:firstLineChars="900"/>
              <w:rPr>
                <w:rFonts w:hint="eastAsia" w:ascii="仿宋_GB2312" w:hAnsi="宋体" w:eastAsia="仿宋_GB2312"/>
                <w:color w:val="auto"/>
                <w:sz w:val="32"/>
                <w:szCs w:val="32"/>
              </w:rPr>
            </w:pPr>
          </w:p>
          <w:p>
            <w:pPr>
              <w:spacing w:line="400" w:lineRule="exact"/>
              <w:jc w:val="center"/>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负责人签字            年    月    日</w:t>
            </w:r>
          </w:p>
        </w:tc>
      </w:tr>
    </w:tbl>
    <w:p>
      <w:pPr>
        <w:snapToGrid w:val="0"/>
        <w:spacing w:line="700" w:lineRule="exact"/>
        <w:rPr>
          <w:rFonts w:hint="eastAsia" w:ascii="华文仿宋" w:hAnsi="华文仿宋" w:eastAsia="华文仿宋"/>
          <w:color w:val="auto"/>
          <w:sz w:val="32"/>
          <w:szCs w:val="32"/>
        </w:rPr>
        <w:sectPr>
          <w:footerReference r:id="rId3" w:type="default"/>
          <w:footerReference r:id="rId4" w:type="even"/>
          <w:pgSz w:w="11906" w:h="16838"/>
          <w:pgMar w:top="1701" w:right="1576" w:bottom="1701" w:left="1576"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tbl>
      <w:tblPr>
        <w:tblStyle w:val="8"/>
        <w:tblW w:w="11082" w:type="dxa"/>
        <w:tblInd w:w="-283" w:type="dxa"/>
        <w:tblLayout w:type="fixed"/>
        <w:tblCellMar>
          <w:top w:w="15" w:type="dxa"/>
          <w:left w:w="15" w:type="dxa"/>
          <w:bottom w:w="15" w:type="dxa"/>
          <w:right w:w="15" w:type="dxa"/>
        </w:tblCellMar>
      </w:tblPr>
      <w:tblGrid>
        <w:gridCol w:w="323"/>
        <w:gridCol w:w="100"/>
        <w:gridCol w:w="871"/>
        <w:gridCol w:w="1575"/>
        <w:gridCol w:w="1410"/>
        <w:gridCol w:w="1605"/>
        <w:gridCol w:w="405"/>
        <w:gridCol w:w="840"/>
        <w:gridCol w:w="977"/>
        <w:gridCol w:w="1303"/>
        <w:gridCol w:w="1673"/>
      </w:tblGrid>
      <w:tr>
        <w:tblPrEx>
          <w:tblCellMar>
            <w:top w:w="15" w:type="dxa"/>
            <w:left w:w="15" w:type="dxa"/>
            <w:bottom w:w="15" w:type="dxa"/>
            <w:right w:w="15" w:type="dxa"/>
          </w:tblCellMar>
        </w:tblPrEx>
        <w:trPr>
          <w:trHeight w:val="521" w:hRule="atLeast"/>
        </w:trPr>
        <w:tc>
          <w:tcPr>
            <w:tcW w:w="11082" w:type="dxa"/>
            <w:gridSpan w:val="11"/>
            <w:tcBorders>
              <w:top w:val="nil"/>
            </w:tcBorders>
            <w:vAlign w:val="center"/>
          </w:tcPr>
          <w:p>
            <w:pPr>
              <w:widowControl/>
              <w:spacing w:line="240" w:lineRule="auto"/>
              <w:jc w:val="left"/>
              <w:textAlignment w:val="center"/>
              <w:rPr>
                <w:rFonts w:hint="eastAsia" w:ascii="仿宋" w:hAnsi="仿宋" w:eastAsia="仿宋" w:cs="宋体"/>
                <w:color w:val="auto"/>
                <w:sz w:val="72"/>
                <w:szCs w:val="72"/>
              </w:rPr>
            </w:pPr>
            <w:r>
              <w:rPr>
                <w:rFonts w:hint="eastAsia" w:ascii="黑体" w:hAnsi="黑体" w:eastAsia="黑体" w:cs="黑体"/>
                <w:color w:val="auto"/>
                <w:kern w:val="0"/>
                <w:sz w:val="32"/>
                <w:szCs w:val="32"/>
              </w:rPr>
              <w:t>附件2</w:t>
            </w:r>
          </w:p>
        </w:tc>
      </w:tr>
      <w:tr>
        <w:tblPrEx>
          <w:tblCellMar>
            <w:top w:w="15" w:type="dxa"/>
            <w:left w:w="15" w:type="dxa"/>
            <w:bottom w:w="15" w:type="dxa"/>
            <w:right w:w="15" w:type="dxa"/>
          </w:tblCellMar>
        </w:tblPrEx>
        <w:trPr>
          <w:trHeight w:val="466" w:hRule="atLeast"/>
        </w:trPr>
        <w:tc>
          <w:tcPr>
            <w:tcW w:w="11082" w:type="dxa"/>
            <w:gridSpan w:val="11"/>
            <w:tcBorders>
              <w:bottom w:val="single" w:color="auto" w:sz="4" w:space="0"/>
            </w:tcBorders>
            <w:vAlign w:val="center"/>
          </w:tcPr>
          <w:p>
            <w:pPr>
              <w:widowControl/>
              <w:spacing w:line="360" w:lineRule="auto"/>
              <w:jc w:val="center"/>
              <w:textAlignment w:val="center"/>
              <w:rPr>
                <w:rFonts w:hint="eastAsia" w:ascii="宋体" w:hAnsi="宋体" w:cs="宋体"/>
                <w:color w:val="auto"/>
                <w:sz w:val="32"/>
                <w:szCs w:val="32"/>
              </w:rPr>
            </w:pPr>
            <w:r>
              <w:rPr>
                <w:rFonts w:hint="eastAsia" w:ascii="仿宋_GB2312" w:hAnsi="仿宋_GB2312" w:eastAsia="仿宋_GB2312" w:cs="仿宋_GB2312"/>
                <w:b/>
                <w:bCs/>
                <w:color w:val="auto"/>
                <w:kern w:val="0"/>
                <w:sz w:val="32"/>
                <w:szCs w:val="32"/>
                <w:lang w:val="en-US" w:eastAsia="zh-CN"/>
              </w:rPr>
              <w:t>2021年度</w:t>
            </w:r>
            <w:r>
              <w:rPr>
                <w:rFonts w:hint="eastAsia" w:ascii="仿宋_GB2312" w:hAnsi="仿宋_GB2312" w:eastAsia="仿宋_GB2312" w:cs="仿宋_GB2312"/>
                <w:b/>
                <w:bCs/>
                <w:color w:val="auto"/>
                <w:kern w:val="0"/>
                <w:sz w:val="32"/>
                <w:szCs w:val="32"/>
              </w:rPr>
              <w:t>信息报表</w:t>
            </w:r>
          </w:p>
        </w:tc>
      </w:tr>
      <w:tr>
        <w:tblPrEx>
          <w:tblCellMar>
            <w:top w:w="15" w:type="dxa"/>
            <w:left w:w="15" w:type="dxa"/>
            <w:bottom w:w="15" w:type="dxa"/>
            <w:right w:w="15" w:type="dxa"/>
          </w:tblCellMar>
        </w:tblPrEx>
        <w:trPr>
          <w:trHeight w:val="320" w:hRule="atLeast"/>
        </w:trPr>
        <w:tc>
          <w:tcPr>
            <w:tcW w:w="11082" w:type="dxa"/>
            <w:gridSpan w:val="11"/>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b/>
                <w:bCs/>
                <w:color w:val="auto"/>
                <w:kern w:val="0"/>
                <w:szCs w:val="21"/>
              </w:rPr>
              <w:t>一、企业基本情况</w:t>
            </w:r>
          </w:p>
        </w:tc>
      </w:tr>
      <w:tr>
        <w:tblPrEx>
          <w:tblCellMar>
            <w:top w:w="15" w:type="dxa"/>
            <w:left w:w="15" w:type="dxa"/>
            <w:bottom w:w="15" w:type="dxa"/>
            <w:right w:w="15" w:type="dxa"/>
          </w:tblCellMar>
        </w:tblPrEx>
        <w:trPr>
          <w:trHeight w:val="296" w:hRule="atLeast"/>
        </w:trPr>
        <w:tc>
          <w:tcPr>
            <w:tcW w:w="129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企业名称</w:t>
            </w:r>
          </w:p>
        </w:tc>
        <w:tc>
          <w:tcPr>
            <w:tcW w:w="6812"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经济类型</w:t>
            </w:r>
          </w:p>
        </w:tc>
        <w:tc>
          <w:tcPr>
            <w:tcW w:w="167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color w:val="auto"/>
                <w:szCs w:val="21"/>
              </w:rPr>
            </w:pPr>
          </w:p>
        </w:tc>
      </w:tr>
      <w:tr>
        <w:tblPrEx>
          <w:tblCellMar>
            <w:top w:w="15" w:type="dxa"/>
            <w:left w:w="15" w:type="dxa"/>
            <w:bottom w:w="15" w:type="dxa"/>
            <w:right w:w="15" w:type="dxa"/>
          </w:tblCellMar>
        </w:tblPrEx>
        <w:trPr>
          <w:trHeight w:val="234" w:hRule="atLeast"/>
        </w:trPr>
        <w:tc>
          <w:tcPr>
            <w:tcW w:w="129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企业地址</w:t>
            </w:r>
          </w:p>
        </w:tc>
        <w:tc>
          <w:tcPr>
            <w:tcW w:w="6812" w:type="dxa"/>
            <w:gridSpan w:val="6"/>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邮政编码</w:t>
            </w:r>
          </w:p>
        </w:tc>
        <w:tc>
          <w:tcPr>
            <w:tcW w:w="167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color w:val="auto"/>
                <w:szCs w:val="21"/>
              </w:rPr>
            </w:pPr>
          </w:p>
        </w:tc>
      </w:tr>
      <w:tr>
        <w:tblPrEx>
          <w:tblCellMar>
            <w:top w:w="15" w:type="dxa"/>
            <w:left w:w="15" w:type="dxa"/>
            <w:bottom w:w="15" w:type="dxa"/>
            <w:right w:w="15" w:type="dxa"/>
          </w:tblCellMar>
        </w:tblPrEx>
        <w:trPr>
          <w:trHeight w:val="322" w:hRule="atLeast"/>
        </w:trPr>
        <w:tc>
          <w:tcPr>
            <w:tcW w:w="129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法定代表人</w:t>
            </w:r>
          </w:p>
        </w:tc>
        <w:tc>
          <w:tcPr>
            <w:tcW w:w="298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办公电话</w:t>
            </w:r>
          </w:p>
        </w:tc>
        <w:tc>
          <w:tcPr>
            <w:tcW w:w="222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手机</w:t>
            </w:r>
          </w:p>
        </w:tc>
        <w:tc>
          <w:tcPr>
            <w:tcW w:w="167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color w:val="auto"/>
                <w:szCs w:val="21"/>
              </w:rPr>
            </w:pPr>
          </w:p>
        </w:tc>
      </w:tr>
      <w:tr>
        <w:tblPrEx>
          <w:tblCellMar>
            <w:top w:w="15" w:type="dxa"/>
            <w:left w:w="15" w:type="dxa"/>
            <w:bottom w:w="15" w:type="dxa"/>
            <w:right w:w="15" w:type="dxa"/>
          </w:tblCellMar>
        </w:tblPrEx>
        <w:trPr>
          <w:trHeight w:val="327" w:hRule="atLeast"/>
        </w:trPr>
        <w:tc>
          <w:tcPr>
            <w:tcW w:w="129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联系人</w:t>
            </w:r>
          </w:p>
        </w:tc>
        <w:tc>
          <w:tcPr>
            <w:tcW w:w="298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办公电话</w:t>
            </w:r>
          </w:p>
        </w:tc>
        <w:tc>
          <w:tcPr>
            <w:tcW w:w="222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手机</w:t>
            </w:r>
          </w:p>
        </w:tc>
        <w:tc>
          <w:tcPr>
            <w:tcW w:w="167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color w:val="auto"/>
                <w:szCs w:val="21"/>
              </w:rPr>
            </w:pPr>
          </w:p>
        </w:tc>
      </w:tr>
      <w:tr>
        <w:tblPrEx>
          <w:tblCellMar>
            <w:top w:w="15" w:type="dxa"/>
            <w:left w:w="15" w:type="dxa"/>
            <w:bottom w:w="15" w:type="dxa"/>
            <w:right w:w="15" w:type="dxa"/>
          </w:tblCellMar>
        </w:tblPrEx>
        <w:trPr>
          <w:trHeight w:val="264" w:hRule="atLeast"/>
        </w:trPr>
        <w:tc>
          <w:tcPr>
            <w:tcW w:w="1294"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企业网址</w:t>
            </w:r>
          </w:p>
        </w:tc>
        <w:tc>
          <w:tcPr>
            <w:tcW w:w="298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电子邮箱</w:t>
            </w:r>
          </w:p>
        </w:tc>
        <w:tc>
          <w:tcPr>
            <w:tcW w:w="222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传真</w:t>
            </w:r>
          </w:p>
        </w:tc>
        <w:tc>
          <w:tcPr>
            <w:tcW w:w="167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color w:val="auto"/>
                <w:szCs w:val="21"/>
              </w:rPr>
            </w:pPr>
          </w:p>
        </w:tc>
      </w:tr>
      <w:tr>
        <w:tblPrEx>
          <w:tblCellMar>
            <w:top w:w="15" w:type="dxa"/>
            <w:left w:w="15" w:type="dxa"/>
            <w:bottom w:w="15" w:type="dxa"/>
            <w:right w:w="15" w:type="dxa"/>
          </w:tblCellMar>
        </w:tblPrEx>
        <w:trPr>
          <w:trHeight w:val="275" w:hRule="atLeast"/>
        </w:trPr>
        <w:tc>
          <w:tcPr>
            <w:tcW w:w="286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销售收入(万元)</w:t>
            </w:r>
          </w:p>
        </w:tc>
        <w:tc>
          <w:tcPr>
            <w:tcW w:w="301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期末从业人数(人)</w:t>
            </w:r>
          </w:p>
        </w:tc>
        <w:tc>
          <w:tcPr>
            <w:tcW w:w="297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325" w:hRule="atLeast"/>
        </w:trPr>
        <w:tc>
          <w:tcPr>
            <w:tcW w:w="286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利税总额(万元)</w:t>
            </w:r>
          </w:p>
        </w:tc>
        <w:tc>
          <w:tcPr>
            <w:tcW w:w="301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cs="宋体"/>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资产总计(万元)</w:t>
            </w:r>
          </w:p>
        </w:tc>
        <w:tc>
          <w:tcPr>
            <w:tcW w:w="297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320" w:hRule="atLeast"/>
        </w:trPr>
        <w:tc>
          <w:tcPr>
            <w:tcW w:w="286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其中：利润总额</w:t>
            </w:r>
          </w:p>
        </w:tc>
        <w:tc>
          <w:tcPr>
            <w:tcW w:w="301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cs="宋体"/>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负债合计(万元)</w:t>
            </w:r>
          </w:p>
        </w:tc>
        <w:tc>
          <w:tcPr>
            <w:tcW w:w="297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320" w:hRule="atLeast"/>
        </w:trPr>
        <w:tc>
          <w:tcPr>
            <w:tcW w:w="286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营业面积（含门市和库房</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w:t>
            </w:r>
          </w:p>
        </w:tc>
        <w:tc>
          <w:tcPr>
            <w:tcW w:w="301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cs="宋体"/>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投产、营业时间：</w:t>
            </w:r>
          </w:p>
        </w:tc>
        <w:tc>
          <w:tcPr>
            <w:tcW w:w="297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eastAsia="zh-CN"/>
              </w:rPr>
              <w:t>年</w:t>
            </w:r>
            <w:r>
              <w:rPr>
                <w:rFonts w:hint="eastAsia" w:ascii="宋体" w:hAnsi="宋体" w:cs="宋体"/>
                <w:color w:val="auto"/>
                <w:szCs w:val="21"/>
                <w:lang w:val="en-US" w:eastAsia="zh-CN"/>
              </w:rPr>
              <w:t xml:space="preserve">      月</w:t>
            </w:r>
          </w:p>
        </w:tc>
      </w:tr>
      <w:tr>
        <w:tblPrEx>
          <w:tblCellMar>
            <w:top w:w="15" w:type="dxa"/>
            <w:left w:w="15" w:type="dxa"/>
            <w:bottom w:w="15" w:type="dxa"/>
            <w:right w:w="15" w:type="dxa"/>
          </w:tblCellMar>
        </w:tblPrEx>
        <w:trPr>
          <w:trHeight w:val="335" w:hRule="atLeast"/>
        </w:trPr>
        <w:tc>
          <w:tcPr>
            <w:tcW w:w="11082"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auto"/>
                <w:szCs w:val="21"/>
                <w:lang w:eastAsia="zh-CN"/>
              </w:rPr>
            </w:pPr>
            <w:r>
              <w:rPr>
                <w:rFonts w:hint="eastAsia" w:ascii="宋体" w:hAnsi="宋体" w:cs="宋体"/>
                <w:b/>
                <w:bCs/>
                <w:color w:val="auto"/>
                <w:kern w:val="0"/>
                <w:szCs w:val="21"/>
              </w:rPr>
              <w:t>二、粮油及主食品加工</w:t>
            </w:r>
          </w:p>
        </w:tc>
      </w:tr>
      <w:tr>
        <w:tblPrEx>
          <w:tblCellMar>
            <w:top w:w="15" w:type="dxa"/>
            <w:left w:w="15" w:type="dxa"/>
            <w:bottom w:w="15" w:type="dxa"/>
            <w:right w:w="15" w:type="dxa"/>
          </w:tblCellMar>
        </w:tblPrEx>
        <w:trPr>
          <w:trHeight w:val="307" w:hRule="atLeast"/>
        </w:trPr>
        <w:tc>
          <w:tcPr>
            <w:tcW w:w="286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产品品种</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产品产量(吨)</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生产能力(吨/日)</w:t>
            </w:r>
          </w:p>
        </w:tc>
        <w:tc>
          <w:tcPr>
            <w:tcW w:w="222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产品品种</w:t>
            </w:r>
          </w:p>
        </w:tc>
        <w:tc>
          <w:tcPr>
            <w:tcW w:w="130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产品产量(吨)</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生产能力（吨</w:t>
            </w:r>
            <w:r>
              <w:rPr>
                <w:rFonts w:hint="eastAsia" w:ascii="宋体" w:hAnsi="宋体" w:cs="宋体"/>
                <w:color w:val="auto"/>
                <w:kern w:val="0"/>
                <w:szCs w:val="21"/>
                <w:lang w:val="en-US" w:eastAsia="zh-CN"/>
              </w:rPr>
              <w:t>/日</w:t>
            </w:r>
            <w:r>
              <w:rPr>
                <w:rFonts w:hint="eastAsia" w:ascii="宋体" w:hAnsi="宋体" w:cs="宋体"/>
                <w:color w:val="auto"/>
                <w:kern w:val="0"/>
                <w:szCs w:val="21"/>
                <w:lang w:eastAsia="zh-CN"/>
              </w:rPr>
              <w:t>）</w:t>
            </w:r>
          </w:p>
        </w:tc>
      </w:tr>
      <w:tr>
        <w:tblPrEx>
          <w:tblCellMar>
            <w:top w:w="15" w:type="dxa"/>
            <w:left w:w="15" w:type="dxa"/>
            <w:bottom w:w="15" w:type="dxa"/>
            <w:right w:w="15" w:type="dxa"/>
          </w:tblCellMar>
        </w:tblPrEx>
        <w:trPr>
          <w:trHeight w:val="255" w:hRule="atLeast"/>
        </w:trPr>
        <w:tc>
          <w:tcPr>
            <w:tcW w:w="286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大  米</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仿宋_GB2312" w:eastAsia="仿宋_GB2312" w:cs="仿宋_GB2312"/>
                <w:color w:val="auto"/>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食用植物油合计</w:t>
            </w:r>
          </w:p>
        </w:tc>
        <w:tc>
          <w:tcPr>
            <w:tcW w:w="130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254" w:hRule="atLeast"/>
        </w:trPr>
        <w:tc>
          <w:tcPr>
            <w:tcW w:w="286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小麦粉</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kern w:val="0"/>
                <w:szCs w:val="21"/>
              </w:rPr>
            </w:pPr>
            <w:r>
              <w:rPr>
                <w:rStyle w:val="14"/>
                <w:rFonts w:hint="eastAsia"/>
                <w:color w:val="auto"/>
                <w:sz w:val="21"/>
                <w:szCs w:val="21"/>
                <w:lang w:eastAsia="zh-CN"/>
              </w:rPr>
              <w:t>在合计中：</w:t>
            </w:r>
            <w:r>
              <w:rPr>
                <w:rStyle w:val="14"/>
                <w:rFonts w:hint="default"/>
                <w:color w:val="auto"/>
                <w:sz w:val="21"/>
                <w:szCs w:val="21"/>
              </w:rPr>
              <w:t>大豆油</w:t>
            </w:r>
          </w:p>
        </w:tc>
        <w:tc>
          <w:tcPr>
            <w:tcW w:w="130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195" w:hRule="atLeast"/>
        </w:trPr>
        <w:tc>
          <w:tcPr>
            <w:tcW w:w="286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挂  面</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szCs w:val="21"/>
              </w:rPr>
            </w:pPr>
            <w:r>
              <w:rPr>
                <w:rFonts w:hint="eastAsia" w:ascii="宋体" w:hAnsi="宋体" w:cs="宋体"/>
                <w:color w:val="auto"/>
                <w:kern w:val="0"/>
                <w:szCs w:val="21"/>
              </w:rPr>
              <w:t xml:space="preserve"> </w:t>
            </w:r>
          </w:p>
        </w:tc>
        <w:tc>
          <w:tcPr>
            <w:tcW w:w="16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kern w:val="0"/>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kern w:val="0"/>
                <w:szCs w:val="21"/>
              </w:rPr>
            </w:pPr>
            <w:r>
              <w:rPr>
                <w:rStyle w:val="14"/>
                <w:rFonts w:hint="eastAsia"/>
                <w:color w:val="auto"/>
                <w:sz w:val="21"/>
                <w:szCs w:val="21"/>
                <w:lang w:val="en-US" w:eastAsia="zh-CN"/>
              </w:rPr>
              <w:t xml:space="preserve">         </w:t>
            </w:r>
            <w:r>
              <w:rPr>
                <w:rStyle w:val="14"/>
                <w:rFonts w:hint="default"/>
                <w:color w:val="auto"/>
                <w:sz w:val="21"/>
                <w:szCs w:val="21"/>
              </w:rPr>
              <w:t>菜籽油</w:t>
            </w:r>
          </w:p>
        </w:tc>
        <w:tc>
          <w:tcPr>
            <w:tcW w:w="130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240" w:hRule="atLeast"/>
        </w:trPr>
        <w:tc>
          <w:tcPr>
            <w:tcW w:w="286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方便面</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kern w:val="0"/>
                <w:szCs w:val="21"/>
              </w:rPr>
            </w:pPr>
            <w:r>
              <w:rPr>
                <w:rStyle w:val="14"/>
                <w:rFonts w:hint="eastAsia"/>
                <w:color w:val="auto"/>
                <w:sz w:val="21"/>
                <w:szCs w:val="21"/>
                <w:lang w:val="en-US" w:eastAsia="zh-CN"/>
              </w:rPr>
              <w:t xml:space="preserve">         </w:t>
            </w:r>
            <w:r>
              <w:rPr>
                <w:rFonts w:hint="eastAsia" w:ascii="宋体" w:hAnsi="宋体" w:cs="宋体"/>
                <w:color w:val="auto"/>
                <w:kern w:val="0"/>
                <w:szCs w:val="21"/>
              </w:rPr>
              <w:t>花生油</w:t>
            </w:r>
          </w:p>
        </w:tc>
        <w:tc>
          <w:tcPr>
            <w:tcW w:w="130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182" w:hRule="atLeast"/>
        </w:trPr>
        <w:tc>
          <w:tcPr>
            <w:tcW w:w="286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米粉(米线)</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kern w:val="0"/>
                <w:szCs w:val="21"/>
              </w:rPr>
            </w:pPr>
            <w:r>
              <w:rPr>
                <w:rStyle w:val="14"/>
                <w:rFonts w:hint="eastAsia"/>
                <w:color w:val="auto"/>
                <w:sz w:val="21"/>
                <w:szCs w:val="21"/>
                <w:lang w:val="en-US" w:eastAsia="zh-CN"/>
              </w:rPr>
              <w:t xml:space="preserve">         </w:t>
            </w:r>
            <w:r>
              <w:rPr>
                <w:rFonts w:hint="eastAsia" w:ascii="宋体" w:hAnsi="宋体" w:cs="宋体"/>
                <w:color w:val="auto"/>
                <w:kern w:val="0"/>
                <w:szCs w:val="21"/>
              </w:rPr>
              <w:t>棉籽油</w:t>
            </w:r>
          </w:p>
        </w:tc>
        <w:tc>
          <w:tcPr>
            <w:tcW w:w="130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225" w:hRule="atLeast"/>
        </w:trPr>
        <w:tc>
          <w:tcPr>
            <w:tcW w:w="286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方便米饭</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kern w:val="0"/>
                <w:szCs w:val="21"/>
              </w:rPr>
            </w:pPr>
            <w:r>
              <w:rPr>
                <w:rStyle w:val="14"/>
                <w:rFonts w:hint="eastAsia"/>
                <w:color w:val="auto"/>
                <w:sz w:val="21"/>
                <w:szCs w:val="21"/>
                <w:lang w:val="en-US" w:eastAsia="zh-CN"/>
              </w:rPr>
              <w:t xml:space="preserve">         </w:t>
            </w:r>
            <w:r>
              <w:rPr>
                <w:rFonts w:hint="eastAsia" w:ascii="宋体" w:hAnsi="宋体" w:cs="宋体"/>
                <w:color w:val="auto"/>
                <w:kern w:val="0"/>
                <w:szCs w:val="21"/>
              </w:rPr>
              <w:t>棕榈油</w:t>
            </w:r>
          </w:p>
        </w:tc>
        <w:tc>
          <w:tcPr>
            <w:tcW w:w="130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167" w:hRule="atLeast"/>
        </w:trPr>
        <w:tc>
          <w:tcPr>
            <w:tcW w:w="286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速冻主食品</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kern w:val="0"/>
                <w:szCs w:val="21"/>
              </w:rPr>
            </w:pPr>
            <w:r>
              <w:rPr>
                <w:rStyle w:val="14"/>
                <w:rFonts w:hint="eastAsia"/>
                <w:color w:val="auto"/>
                <w:sz w:val="21"/>
                <w:szCs w:val="21"/>
                <w:lang w:val="en-US" w:eastAsia="zh-CN"/>
              </w:rPr>
              <w:t xml:space="preserve">         </w:t>
            </w:r>
            <w:r>
              <w:rPr>
                <w:rFonts w:hint="eastAsia" w:ascii="宋体" w:hAnsi="宋体" w:cs="宋体"/>
                <w:color w:val="auto"/>
                <w:kern w:val="0"/>
                <w:szCs w:val="21"/>
              </w:rPr>
              <w:t>调和油</w:t>
            </w:r>
          </w:p>
        </w:tc>
        <w:tc>
          <w:tcPr>
            <w:tcW w:w="130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137" w:hRule="atLeast"/>
        </w:trPr>
        <w:tc>
          <w:tcPr>
            <w:tcW w:w="286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杂粮及制品</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kern w:val="0"/>
                <w:szCs w:val="21"/>
              </w:rPr>
            </w:pPr>
            <w:r>
              <w:rPr>
                <w:rStyle w:val="14"/>
                <w:rFonts w:hint="eastAsia"/>
                <w:color w:val="auto"/>
                <w:sz w:val="21"/>
                <w:szCs w:val="21"/>
                <w:lang w:val="en-US" w:eastAsia="zh-CN"/>
              </w:rPr>
              <w:t xml:space="preserve">         </w:t>
            </w:r>
            <w:r>
              <w:rPr>
                <w:rFonts w:hint="eastAsia" w:ascii="宋体" w:hAnsi="宋体" w:cs="宋体"/>
                <w:color w:val="auto"/>
                <w:kern w:val="0"/>
                <w:szCs w:val="21"/>
              </w:rPr>
              <w:t>其它油</w:t>
            </w:r>
          </w:p>
        </w:tc>
        <w:tc>
          <w:tcPr>
            <w:tcW w:w="130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176" w:hRule="atLeast"/>
        </w:trPr>
        <w:tc>
          <w:tcPr>
            <w:tcW w:w="286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主食厨房产品</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在合计中：小包装油</w:t>
            </w:r>
          </w:p>
        </w:tc>
        <w:tc>
          <w:tcPr>
            <w:tcW w:w="130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227" w:hRule="atLeast"/>
        </w:trPr>
        <w:tc>
          <w:tcPr>
            <w:tcW w:w="2869" w:type="dxa"/>
            <w:gridSpan w:val="4"/>
            <w:vMerge w:val="restart"/>
            <w:tcBorders>
              <w:top w:val="single" w:color="auto" w:sz="4" w:space="0"/>
              <w:left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b/>
                <w:bCs/>
                <w:color w:val="auto"/>
                <w:kern w:val="0"/>
                <w:szCs w:val="21"/>
              </w:rPr>
              <w:t>三、零售网点</w:t>
            </w:r>
          </w:p>
        </w:tc>
        <w:tc>
          <w:tcPr>
            <w:tcW w:w="1410" w:type="dxa"/>
            <w:vMerge w:val="restart"/>
            <w:tcBorders>
              <w:top w:val="single" w:color="auto" w:sz="4" w:space="0"/>
              <w:left w:val="single" w:color="auto" w:sz="4" w:space="0"/>
              <w:right w:val="nil"/>
            </w:tcBorders>
            <w:vAlign w:val="center"/>
          </w:tcPr>
          <w:p>
            <w:pPr>
              <w:spacing w:line="240" w:lineRule="exact"/>
              <w:jc w:val="center"/>
              <w:rPr>
                <w:rFonts w:hint="eastAsia" w:ascii="宋体" w:hAnsi="宋体" w:cs="宋体"/>
                <w:b w:val="0"/>
                <w:bCs/>
                <w:color w:val="auto"/>
                <w:szCs w:val="21"/>
              </w:rPr>
            </w:pPr>
            <w:r>
              <w:rPr>
                <w:rFonts w:hint="eastAsia" w:ascii="宋体" w:hAnsi="宋体" w:cs="宋体"/>
                <w:b w:val="0"/>
                <w:bCs/>
                <w:color w:val="auto"/>
                <w:kern w:val="0"/>
                <w:szCs w:val="21"/>
              </w:rPr>
              <w:t>合计</w:t>
            </w:r>
          </w:p>
        </w:tc>
        <w:tc>
          <w:tcPr>
            <w:tcW w:w="1605"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cs="宋体"/>
                <w:b w:val="0"/>
                <w:bCs/>
                <w:color w:val="auto"/>
                <w:kern w:val="0"/>
                <w:sz w:val="21"/>
                <w:szCs w:val="21"/>
              </w:rPr>
            </w:pPr>
          </w:p>
        </w:tc>
        <w:tc>
          <w:tcPr>
            <w:tcW w:w="1245" w:type="dxa"/>
            <w:gridSpan w:val="2"/>
            <w:vMerge w:val="restart"/>
            <w:tcBorders>
              <w:top w:val="single" w:color="auto" w:sz="4" w:space="0"/>
              <w:left w:val="single" w:color="auto" w:sz="4" w:space="0"/>
              <w:right w:val="nil"/>
            </w:tcBorders>
            <w:vAlign w:val="center"/>
          </w:tcPr>
          <w:p>
            <w:pPr>
              <w:spacing w:line="240" w:lineRule="exact"/>
              <w:jc w:val="center"/>
              <w:rPr>
                <w:rFonts w:hint="eastAsia" w:ascii="宋体" w:hAnsi="宋体" w:cs="宋体"/>
                <w:b w:val="0"/>
                <w:bCs/>
                <w:color w:val="auto"/>
                <w:szCs w:val="21"/>
              </w:rPr>
            </w:pPr>
            <w:r>
              <w:rPr>
                <w:rFonts w:hint="eastAsia" w:ascii="宋体" w:hAnsi="宋体" w:cs="宋体"/>
                <w:b w:val="0"/>
                <w:bCs/>
                <w:color w:val="auto"/>
                <w:kern w:val="0"/>
                <w:szCs w:val="21"/>
              </w:rPr>
              <w:t>城市网点</w:t>
            </w:r>
          </w:p>
        </w:tc>
        <w:tc>
          <w:tcPr>
            <w:tcW w:w="977"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cs="宋体"/>
                <w:b w:val="0"/>
                <w:bCs/>
                <w:color w:val="auto"/>
                <w:kern w:val="0"/>
                <w:szCs w:val="21"/>
              </w:rPr>
            </w:pPr>
          </w:p>
        </w:tc>
        <w:tc>
          <w:tcPr>
            <w:tcW w:w="1303" w:type="dxa"/>
            <w:vMerge w:val="restart"/>
            <w:tcBorders>
              <w:top w:val="single" w:color="auto" w:sz="4" w:space="0"/>
              <w:left w:val="single" w:color="auto" w:sz="4" w:space="0"/>
              <w:right w:val="nil"/>
            </w:tcBorders>
            <w:vAlign w:val="center"/>
          </w:tcPr>
          <w:p>
            <w:pPr>
              <w:spacing w:line="240" w:lineRule="exact"/>
              <w:jc w:val="center"/>
              <w:rPr>
                <w:rFonts w:hint="eastAsia" w:ascii="宋体" w:hAnsi="宋体" w:cs="宋体"/>
                <w:b w:val="0"/>
                <w:bCs/>
                <w:color w:val="auto"/>
                <w:szCs w:val="21"/>
              </w:rPr>
            </w:pPr>
            <w:r>
              <w:rPr>
                <w:rFonts w:hint="eastAsia" w:ascii="宋体" w:hAnsi="宋体" w:cs="宋体"/>
                <w:b w:val="0"/>
                <w:bCs/>
                <w:color w:val="auto"/>
                <w:kern w:val="0"/>
                <w:szCs w:val="21"/>
              </w:rPr>
              <w:t>农村网点</w:t>
            </w:r>
          </w:p>
        </w:tc>
        <w:tc>
          <w:tcPr>
            <w:tcW w:w="1673"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cs="宋体"/>
                <w:b w:val="0"/>
                <w:bCs/>
                <w:color w:val="auto"/>
                <w:kern w:val="0"/>
                <w:sz w:val="21"/>
                <w:szCs w:val="21"/>
              </w:rPr>
            </w:pPr>
          </w:p>
        </w:tc>
      </w:tr>
      <w:tr>
        <w:tblPrEx>
          <w:tblCellMar>
            <w:top w:w="15" w:type="dxa"/>
            <w:left w:w="15" w:type="dxa"/>
            <w:bottom w:w="15" w:type="dxa"/>
            <w:right w:w="15" w:type="dxa"/>
          </w:tblCellMar>
        </w:tblPrEx>
        <w:trPr>
          <w:trHeight w:val="195" w:hRule="atLeast"/>
        </w:trPr>
        <w:tc>
          <w:tcPr>
            <w:tcW w:w="2869" w:type="dxa"/>
            <w:gridSpan w:val="4"/>
            <w:vMerge w:val="continue"/>
            <w:tcBorders>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b/>
                <w:bCs/>
                <w:color w:val="auto"/>
                <w:kern w:val="0"/>
                <w:szCs w:val="21"/>
              </w:rPr>
            </w:pPr>
          </w:p>
        </w:tc>
        <w:tc>
          <w:tcPr>
            <w:tcW w:w="1410" w:type="dxa"/>
            <w:vMerge w:val="continue"/>
            <w:tcBorders>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b w:val="0"/>
                <w:bCs/>
                <w:color w:val="auto"/>
                <w:kern w:val="0"/>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b w:val="0"/>
                <w:bCs/>
                <w:color w:val="auto"/>
                <w:kern w:val="0"/>
                <w:szCs w:val="21"/>
                <w:lang w:eastAsia="zh-CN"/>
              </w:rPr>
            </w:pPr>
            <w:r>
              <w:rPr>
                <w:rFonts w:hint="eastAsia" w:ascii="宋体" w:hAnsi="宋体" w:cs="宋体"/>
                <w:b w:val="0"/>
                <w:bCs/>
                <w:color w:val="auto"/>
                <w:kern w:val="0"/>
                <w:szCs w:val="21"/>
                <w:lang w:eastAsia="zh-CN"/>
              </w:rPr>
              <w:t>示范店</w:t>
            </w:r>
          </w:p>
        </w:tc>
        <w:tc>
          <w:tcPr>
            <w:tcW w:w="1245" w:type="dxa"/>
            <w:gridSpan w:val="2"/>
            <w:vMerge w:val="continue"/>
            <w:tcBorders>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b w:val="0"/>
                <w:bCs/>
                <w:color w:val="auto"/>
                <w:kern w:val="0"/>
                <w:szCs w:val="21"/>
              </w:rPr>
            </w:pPr>
          </w:p>
        </w:tc>
        <w:tc>
          <w:tcPr>
            <w:tcW w:w="9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b w:val="0"/>
                <w:bCs/>
                <w:color w:val="auto"/>
                <w:kern w:val="0"/>
                <w:szCs w:val="21"/>
                <w:lang w:eastAsia="zh-CN"/>
              </w:rPr>
            </w:pPr>
            <w:r>
              <w:rPr>
                <w:rFonts w:hint="eastAsia" w:ascii="宋体" w:hAnsi="宋体" w:cs="宋体"/>
                <w:b w:val="0"/>
                <w:bCs/>
                <w:color w:val="auto"/>
                <w:kern w:val="0"/>
                <w:szCs w:val="21"/>
                <w:lang w:eastAsia="zh-CN"/>
              </w:rPr>
              <w:t>示范店</w:t>
            </w:r>
          </w:p>
        </w:tc>
        <w:tc>
          <w:tcPr>
            <w:tcW w:w="1303" w:type="dxa"/>
            <w:vMerge w:val="continue"/>
            <w:tcBorders>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b w:val="0"/>
                <w:bCs/>
                <w:color w:val="auto"/>
                <w:kern w:val="0"/>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cs="宋体"/>
                <w:b w:val="0"/>
                <w:bCs/>
                <w:color w:val="auto"/>
                <w:kern w:val="0"/>
                <w:szCs w:val="21"/>
                <w:lang w:eastAsia="zh-CN"/>
              </w:rPr>
            </w:pPr>
            <w:r>
              <w:rPr>
                <w:rFonts w:hint="eastAsia" w:ascii="宋体" w:hAnsi="宋体" w:cs="宋体"/>
                <w:b w:val="0"/>
                <w:bCs/>
                <w:color w:val="auto"/>
                <w:kern w:val="0"/>
                <w:szCs w:val="21"/>
                <w:lang w:eastAsia="zh-CN"/>
              </w:rPr>
              <w:t>示范店</w:t>
            </w:r>
          </w:p>
        </w:tc>
      </w:tr>
      <w:tr>
        <w:tblPrEx>
          <w:tblCellMar>
            <w:top w:w="15" w:type="dxa"/>
            <w:left w:w="15" w:type="dxa"/>
            <w:bottom w:w="15" w:type="dxa"/>
            <w:right w:w="15" w:type="dxa"/>
          </w:tblCellMar>
        </w:tblPrEx>
        <w:trPr>
          <w:trHeight w:val="257" w:hRule="atLeast"/>
        </w:trPr>
        <w:tc>
          <w:tcPr>
            <w:tcW w:w="286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210" w:firstLineChars="100"/>
              <w:jc w:val="left"/>
              <w:textAlignment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网点数（个）</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r>
      <w:tr>
        <w:tblPrEx>
          <w:tblCellMar>
            <w:top w:w="15" w:type="dxa"/>
            <w:left w:w="15" w:type="dxa"/>
            <w:bottom w:w="15" w:type="dxa"/>
            <w:right w:w="15" w:type="dxa"/>
          </w:tblCellMar>
        </w:tblPrEx>
        <w:trPr>
          <w:trHeight w:val="257" w:hRule="atLeast"/>
        </w:trPr>
        <w:tc>
          <w:tcPr>
            <w:tcW w:w="286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网点营业面积(平方米)</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r>
      <w:tr>
        <w:tblPrEx>
          <w:tblCellMar>
            <w:top w:w="15" w:type="dxa"/>
            <w:left w:w="15" w:type="dxa"/>
            <w:bottom w:w="15" w:type="dxa"/>
            <w:right w:w="15" w:type="dxa"/>
          </w:tblCellMar>
        </w:tblPrEx>
        <w:trPr>
          <w:trHeight w:val="257" w:hRule="atLeast"/>
        </w:trPr>
        <w:tc>
          <w:tcPr>
            <w:tcW w:w="286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网点从业人员(人)</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r>
      <w:tr>
        <w:tblPrEx>
          <w:tblCellMar>
            <w:top w:w="15" w:type="dxa"/>
            <w:left w:w="15" w:type="dxa"/>
            <w:bottom w:w="15" w:type="dxa"/>
            <w:right w:w="15" w:type="dxa"/>
          </w:tblCellMar>
        </w:tblPrEx>
        <w:trPr>
          <w:trHeight w:val="257" w:hRule="atLeast"/>
        </w:trPr>
        <w:tc>
          <w:tcPr>
            <w:tcW w:w="286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销售收入(万元)</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r>
      <w:tr>
        <w:tblPrEx>
          <w:tblCellMar>
            <w:top w:w="15" w:type="dxa"/>
            <w:left w:w="15" w:type="dxa"/>
            <w:bottom w:w="15" w:type="dxa"/>
            <w:right w:w="15" w:type="dxa"/>
          </w:tblCellMar>
        </w:tblPrEx>
        <w:trPr>
          <w:trHeight w:val="257" w:hRule="atLeast"/>
        </w:trPr>
        <w:tc>
          <w:tcPr>
            <w:tcW w:w="4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w:t>
            </w:r>
          </w:p>
        </w:tc>
        <w:tc>
          <w:tcPr>
            <w:tcW w:w="244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kern w:val="0"/>
                <w:szCs w:val="21"/>
              </w:rPr>
            </w:pPr>
            <w:r>
              <w:rPr>
                <w:rFonts w:hint="eastAsia" w:ascii="宋体" w:hAnsi="宋体" w:cs="宋体"/>
                <w:color w:val="auto"/>
                <w:kern w:val="0"/>
                <w:szCs w:val="21"/>
              </w:rPr>
              <w:t>其中:粮油及食品销售收入</w:t>
            </w:r>
          </w:p>
        </w:tc>
        <w:tc>
          <w:tcPr>
            <w:tcW w:w="141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1605"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124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r>
      <w:tr>
        <w:tblPrEx>
          <w:tblCellMar>
            <w:top w:w="15" w:type="dxa"/>
            <w:left w:w="15" w:type="dxa"/>
            <w:bottom w:w="15" w:type="dxa"/>
            <w:right w:w="15" w:type="dxa"/>
          </w:tblCellMar>
        </w:tblPrEx>
        <w:trPr>
          <w:trHeight w:val="419" w:hRule="atLeast"/>
        </w:trPr>
        <w:tc>
          <w:tcPr>
            <w:tcW w:w="286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b/>
                <w:bCs/>
                <w:color w:val="auto"/>
                <w:kern w:val="0"/>
                <w:szCs w:val="21"/>
              </w:rPr>
              <w:t>四、配送中心</w:t>
            </w:r>
          </w:p>
        </w:tc>
        <w:tc>
          <w:tcPr>
            <w:tcW w:w="301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b w:val="0"/>
                <w:bCs/>
                <w:color w:val="auto"/>
                <w:szCs w:val="21"/>
              </w:rPr>
            </w:pPr>
            <w:r>
              <w:rPr>
                <w:rFonts w:hint="eastAsia" w:ascii="宋体" w:hAnsi="宋体" w:cs="宋体"/>
                <w:b w:val="0"/>
                <w:bCs/>
                <w:color w:val="auto"/>
                <w:kern w:val="0"/>
                <w:szCs w:val="21"/>
              </w:rPr>
              <w:t>合计</w:t>
            </w:r>
          </w:p>
        </w:tc>
        <w:tc>
          <w:tcPr>
            <w:tcW w:w="222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eastAsia="宋体" w:cs="宋体"/>
                <w:color w:val="auto"/>
                <w:szCs w:val="21"/>
                <w:lang w:eastAsia="zh-CN"/>
              </w:rPr>
            </w:pPr>
            <w:r>
              <w:rPr>
                <w:rFonts w:hint="eastAsia" w:ascii="宋体" w:hAnsi="宋体" w:cs="宋体"/>
                <w:b/>
                <w:bCs/>
                <w:color w:val="auto"/>
                <w:kern w:val="0"/>
                <w:szCs w:val="21"/>
                <w:lang w:eastAsia="zh-CN"/>
              </w:rPr>
              <w:t>五</w:t>
            </w:r>
            <w:r>
              <w:rPr>
                <w:rFonts w:hint="eastAsia" w:ascii="宋体" w:hAnsi="宋体" w:cs="宋体"/>
                <w:b/>
                <w:bCs/>
                <w:color w:val="auto"/>
                <w:kern w:val="0"/>
                <w:szCs w:val="21"/>
              </w:rPr>
              <w:t>、</w:t>
            </w:r>
            <w:r>
              <w:rPr>
                <w:rFonts w:hint="eastAsia" w:ascii="宋体" w:hAnsi="宋体" w:cs="宋体"/>
                <w:b/>
                <w:bCs/>
                <w:color w:val="auto"/>
                <w:kern w:val="0"/>
                <w:szCs w:val="21"/>
                <w:lang w:eastAsia="zh-CN"/>
              </w:rPr>
              <w:t>仓储物流</w:t>
            </w:r>
          </w:p>
        </w:tc>
        <w:tc>
          <w:tcPr>
            <w:tcW w:w="2976"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hint="eastAsia" w:ascii="宋体" w:hAnsi="宋体" w:cs="宋体"/>
                <w:b/>
                <w:color w:val="auto"/>
                <w:szCs w:val="21"/>
              </w:rPr>
            </w:pPr>
            <w:r>
              <w:rPr>
                <w:rFonts w:hint="eastAsia" w:ascii="宋体" w:hAnsi="宋体" w:cs="宋体"/>
                <w:b w:val="0"/>
                <w:bCs/>
                <w:color w:val="auto"/>
                <w:kern w:val="0"/>
                <w:szCs w:val="21"/>
              </w:rPr>
              <w:t>合计</w:t>
            </w:r>
          </w:p>
        </w:tc>
      </w:tr>
      <w:tr>
        <w:tblPrEx>
          <w:tblCellMar>
            <w:top w:w="15" w:type="dxa"/>
            <w:left w:w="15" w:type="dxa"/>
            <w:bottom w:w="15" w:type="dxa"/>
            <w:right w:w="15" w:type="dxa"/>
          </w:tblCellMar>
        </w:tblPrEx>
        <w:trPr>
          <w:trHeight w:val="360" w:hRule="atLeast"/>
        </w:trPr>
        <w:tc>
          <w:tcPr>
            <w:tcW w:w="286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销售收入(万元</w:t>
            </w:r>
            <w:r>
              <w:rPr>
                <w:rStyle w:val="14"/>
                <w:rFonts w:hint="default"/>
                <w:color w:val="auto"/>
                <w:sz w:val="21"/>
                <w:szCs w:val="21"/>
              </w:rPr>
              <w:t>)</w:t>
            </w:r>
          </w:p>
        </w:tc>
        <w:tc>
          <w:tcPr>
            <w:tcW w:w="301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总</w:t>
            </w:r>
            <w:r>
              <w:rPr>
                <w:rFonts w:hint="eastAsia" w:ascii="宋体" w:hAnsi="宋体" w:cs="宋体"/>
                <w:color w:val="auto"/>
                <w:kern w:val="0"/>
                <w:szCs w:val="21"/>
                <w:lang w:eastAsia="zh-CN"/>
              </w:rPr>
              <w:t>仓容</w:t>
            </w:r>
            <w:r>
              <w:rPr>
                <w:rFonts w:hint="eastAsia" w:ascii="宋体" w:hAnsi="宋体" w:cs="宋体"/>
                <w:color w:val="auto"/>
                <w:kern w:val="0"/>
                <w:szCs w:val="21"/>
              </w:rPr>
              <w:t>(</w:t>
            </w:r>
            <w:r>
              <w:rPr>
                <w:rFonts w:hint="eastAsia" w:ascii="宋体" w:hAnsi="宋体" w:cs="宋体"/>
                <w:color w:val="auto"/>
                <w:kern w:val="0"/>
                <w:szCs w:val="21"/>
                <w:lang w:eastAsia="zh-CN"/>
              </w:rPr>
              <w:t>万吨</w:t>
            </w:r>
            <w:r>
              <w:rPr>
                <w:rStyle w:val="14"/>
                <w:rFonts w:hint="default"/>
                <w:color w:val="auto"/>
                <w:sz w:val="21"/>
                <w:szCs w:val="21"/>
              </w:rPr>
              <w:t>)</w:t>
            </w:r>
          </w:p>
        </w:tc>
        <w:tc>
          <w:tcPr>
            <w:tcW w:w="297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360" w:hRule="atLeast"/>
        </w:trPr>
        <w:tc>
          <w:tcPr>
            <w:tcW w:w="423"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p>
        </w:tc>
        <w:tc>
          <w:tcPr>
            <w:tcW w:w="2446" w:type="dxa"/>
            <w:gridSpan w:val="2"/>
            <w:tcBorders>
              <w:top w:val="single" w:color="auto" w:sz="4" w:space="0"/>
              <w:left w:val="single" w:color="auto" w:sz="4" w:space="0"/>
              <w:bottom w:val="single" w:color="auto" w:sz="4" w:space="0"/>
              <w:right w:val="single" w:color="auto" w:sz="4" w:space="0"/>
            </w:tcBorders>
            <w:vAlign w:val="center"/>
          </w:tcPr>
          <w:p>
            <w:pPr>
              <w:rPr>
                <w:rFonts w:hint="eastAsia"/>
                <w:color w:val="auto"/>
              </w:rPr>
            </w:pPr>
            <w:r>
              <w:rPr>
                <w:rFonts w:hint="eastAsia"/>
                <w:color w:val="auto"/>
              </w:rPr>
              <w:t>其中：粮油及食品销售收入</w:t>
            </w:r>
          </w:p>
        </w:tc>
        <w:tc>
          <w:tcPr>
            <w:tcW w:w="301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40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eastAsia="宋体" w:cs="宋体"/>
                <w:color w:val="auto"/>
                <w:szCs w:val="21"/>
                <w:lang w:eastAsia="zh-CN"/>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p>
        </w:tc>
        <w:tc>
          <w:tcPr>
            <w:tcW w:w="1817"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kern w:val="0"/>
                <w:szCs w:val="21"/>
              </w:rPr>
            </w:pPr>
            <w:r>
              <w:rPr>
                <w:rFonts w:hint="eastAsia" w:ascii="宋体" w:hAnsi="宋体" w:cs="宋体"/>
                <w:color w:val="auto"/>
                <w:kern w:val="0"/>
                <w:szCs w:val="21"/>
                <w:lang w:val="en-US" w:eastAsia="zh-CN"/>
              </w:rPr>
              <w:t xml:space="preserve"> </w:t>
            </w:r>
            <w:r>
              <w:rPr>
                <w:rFonts w:hint="eastAsia" w:ascii="宋体" w:hAnsi="宋体" w:cs="宋体"/>
                <w:color w:val="auto"/>
                <w:kern w:val="0"/>
                <w:szCs w:val="21"/>
                <w:lang w:eastAsia="zh-CN"/>
              </w:rPr>
              <w:t>其中：油罐</w:t>
            </w:r>
          </w:p>
        </w:tc>
        <w:tc>
          <w:tcPr>
            <w:tcW w:w="297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263" w:hRule="atLeast"/>
        </w:trPr>
        <w:tc>
          <w:tcPr>
            <w:tcW w:w="286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大米配送量(吨)</w:t>
            </w:r>
          </w:p>
        </w:tc>
        <w:tc>
          <w:tcPr>
            <w:tcW w:w="301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eastAsia="宋体" w:cs="宋体"/>
                <w:color w:val="auto"/>
                <w:szCs w:val="21"/>
                <w:lang w:eastAsia="zh-CN"/>
              </w:rPr>
            </w:pPr>
            <w:r>
              <w:rPr>
                <w:rFonts w:hint="eastAsia" w:ascii="宋体" w:hAnsi="宋体" w:cs="宋体"/>
                <w:color w:val="auto"/>
                <w:kern w:val="0"/>
                <w:szCs w:val="21"/>
                <w:lang w:eastAsia="zh-CN"/>
              </w:rPr>
              <w:t>仓库利用率（</w:t>
            </w:r>
            <w:r>
              <w:rPr>
                <w:rFonts w:hint="eastAsia" w:ascii="宋体" w:hAnsi="宋体" w:cs="宋体"/>
                <w:color w:val="auto"/>
                <w:kern w:val="0"/>
                <w:szCs w:val="21"/>
                <w:lang w:val="en-US" w:eastAsia="zh-CN"/>
              </w:rPr>
              <w:t>%</w:t>
            </w:r>
            <w:r>
              <w:rPr>
                <w:rFonts w:hint="eastAsia" w:ascii="宋体" w:hAnsi="宋体" w:cs="宋体"/>
                <w:color w:val="auto"/>
                <w:kern w:val="0"/>
                <w:szCs w:val="21"/>
                <w:lang w:eastAsia="zh-CN"/>
              </w:rPr>
              <w:t>）</w:t>
            </w:r>
          </w:p>
        </w:tc>
        <w:tc>
          <w:tcPr>
            <w:tcW w:w="297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278" w:hRule="atLeast"/>
        </w:trPr>
        <w:tc>
          <w:tcPr>
            <w:tcW w:w="286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小麦粉配送量(吨)</w:t>
            </w:r>
          </w:p>
        </w:tc>
        <w:tc>
          <w:tcPr>
            <w:tcW w:w="301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textAlignment w:val="center"/>
              <w:rPr>
                <w:rFonts w:hint="eastAsia" w:ascii="宋体" w:hAnsi="宋体" w:eastAsia="宋体" w:cs="宋体"/>
                <w:color w:val="auto"/>
                <w:szCs w:val="21"/>
                <w:lang w:eastAsia="zh-CN"/>
              </w:rPr>
            </w:pPr>
            <w:r>
              <w:rPr>
                <w:rStyle w:val="14"/>
                <w:rFonts w:hint="eastAsia"/>
                <w:color w:val="auto"/>
                <w:sz w:val="21"/>
                <w:szCs w:val="21"/>
                <w:lang w:eastAsia="zh-CN"/>
              </w:rPr>
              <w:t>储存主要品种</w:t>
            </w:r>
          </w:p>
        </w:tc>
        <w:tc>
          <w:tcPr>
            <w:tcW w:w="297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279" w:hRule="atLeast"/>
        </w:trPr>
        <w:tc>
          <w:tcPr>
            <w:tcW w:w="286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食用植物油配送量(吨)</w:t>
            </w:r>
          </w:p>
        </w:tc>
        <w:tc>
          <w:tcPr>
            <w:tcW w:w="301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textAlignment w:val="center"/>
              <w:rPr>
                <w:rFonts w:hint="eastAsia" w:ascii="宋体" w:hAnsi="宋体" w:eastAsia="宋体" w:cs="宋体"/>
                <w:color w:val="auto"/>
                <w:szCs w:val="21"/>
                <w:lang w:eastAsia="zh-CN"/>
              </w:rPr>
            </w:pPr>
            <w:r>
              <w:rPr>
                <w:rStyle w:val="14"/>
                <w:rFonts w:hint="eastAsia"/>
                <w:color w:val="auto"/>
                <w:sz w:val="21"/>
                <w:szCs w:val="21"/>
                <w:lang w:eastAsia="zh-CN"/>
              </w:rPr>
              <w:t>储存总量（万吨）</w:t>
            </w:r>
          </w:p>
        </w:tc>
        <w:tc>
          <w:tcPr>
            <w:tcW w:w="297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245" w:hRule="atLeast"/>
        </w:trPr>
        <w:tc>
          <w:tcPr>
            <w:tcW w:w="286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其他粮油及食品配送量(吨)</w:t>
            </w:r>
          </w:p>
        </w:tc>
        <w:tc>
          <w:tcPr>
            <w:tcW w:w="301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b/>
                <w:color w:val="auto"/>
                <w:szCs w:val="21"/>
              </w:rPr>
            </w:pPr>
          </w:p>
        </w:tc>
        <w:tc>
          <w:tcPr>
            <w:tcW w:w="2222" w:type="dxa"/>
            <w:gridSpan w:val="3"/>
            <w:tcBorders>
              <w:top w:val="single" w:color="auto" w:sz="4" w:space="0"/>
              <w:left w:val="nil"/>
              <w:bottom w:val="single" w:color="auto" w:sz="4" w:space="0"/>
              <w:right w:val="single" w:color="auto" w:sz="4" w:space="0"/>
            </w:tcBorders>
            <w:vAlign w:val="center"/>
          </w:tcPr>
          <w:p>
            <w:pPr>
              <w:widowControl/>
              <w:spacing w:line="240" w:lineRule="exact"/>
              <w:jc w:val="both"/>
              <w:textAlignment w:val="center"/>
              <w:rPr>
                <w:rFonts w:hint="eastAsia" w:ascii="宋体" w:hAnsi="宋体" w:cs="宋体"/>
                <w:color w:val="auto"/>
                <w:kern w:val="0"/>
                <w:szCs w:val="21"/>
              </w:rPr>
            </w:pPr>
            <w:r>
              <w:rPr>
                <w:rFonts w:hint="eastAsia" w:ascii="宋体" w:hAnsi="宋体" w:cs="宋体"/>
                <w:color w:val="auto"/>
                <w:kern w:val="0"/>
                <w:szCs w:val="21"/>
                <w:lang w:val="en-US" w:eastAsia="zh-CN"/>
              </w:rPr>
              <w:t xml:space="preserve">     其中： </w:t>
            </w:r>
            <w:r>
              <w:rPr>
                <w:rFonts w:hint="eastAsia" w:ascii="宋体" w:hAnsi="宋体" w:cs="宋体"/>
                <w:color w:val="auto"/>
                <w:kern w:val="0"/>
                <w:szCs w:val="21"/>
                <w:lang w:eastAsia="zh-CN"/>
              </w:rPr>
              <w:t>国储</w:t>
            </w:r>
            <w:r>
              <w:rPr>
                <w:rFonts w:hint="eastAsia" w:ascii="宋体" w:hAnsi="宋体" w:cs="宋体"/>
                <w:color w:val="auto"/>
                <w:kern w:val="0"/>
                <w:szCs w:val="21"/>
                <w:lang w:val="en-US" w:eastAsia="zh-CN"/>
              </w:rPr>
              <w:t>/油</w:t>
            </w:r>
          </w:p>
        </w:tc>
        <w:tc>
          <w:tcPr>
            <w:tcW w:w="297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307" w:hRule="atLeast"/>
        </w:trPr>
        <w:tc>
          <w:tcPr>
            <w:tcW w:w="286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textAlignment w:val="center"/>
              <w:rPr>
                <w:rFonts w:hint="eastAsia" w:ascii="宋体" w:hAnsi="宋体" w:cs="宋体"/>
                <w:color w:val="auto"/>
                <w:szCs w:val="21"/>
              </w:rPr>
            </w:pPr>
            <w:r>
              <w:rPr>
                <w:rFonts w:hint="eastAsia" w:ascii="宋体" w:hAnsi="宋体" w:cs="宋体"/>
                <w:b/>
                <w:bCs/>
                <w:color w:val="auto"/>
                <w:kern w:val="0"/>
                <w:szCs w:val="21"/>
                <w:lang w:eastAsia="zh-CN"/>
              </w:rPr>
              <w:t>六</w:t>
            </w:r>
            <w:r>
              <w:rPr>
                <w:rFonts w:hint="eastAsia" w:ascii="宋体" w:hAnsi="宋体" w:cs="宋体"/>
                <w:b/>
                <w:bCs/>
                <w:color w:val="auto"/>
                <w:kern w:val="0"/>
                <w:szCs w:val="21"/>
              </w:rPr>
              <w:t>、批发市场</w:t>
            </w:r>
          </w:p>
        </w:tc>
        <w:tc>
          <w:tcPr>
            <w:tcW w:w="3015"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textAlignment w:val="center"/>
              <w:rPr>
                <w:rFonts w:hint="eastAsia" w:ascii="宋体" w:hAnsi="宋体" w:cs="宋体"/>
                <w:color w:val="auto"/>
                <w:szCs w:val="21"/>
              </w:rPr>
            </w:pPr>
            <w:r>
              <w:rPr>
                <w:rFonts w:hint="eastAsia" w:ascii="宋体" w:hAnsi="宋体" w:cs="宋体"/>
                <w:color w:val="auto"/>
                <w:kern w:val="0"/>
                <w:szCs w:val="21"/>
              </w:rPr>
              <w:t>合计</w:t>
            </w:r>
          </w:p>
        </w:tc>
        <w:tc>
          <w:tcPr>
            <w:tcW w:w="2222" w:type="dxa"/>
            <w:gridSpan w:val="3"/>
            <w:tcBorders>
              <w:top w:val="single" w:color="auto" w:sz="4" w:space="0"/>
              <w:left w:val="single" w:color="auto" w:sz="4" w:space="0"/>
              <w:right w:val="single" w:color="auto" w:sz="4" w:space="0"/>
            </w:tcBorders>
            <w:vAlign w:val="center"/>
          </w:tcPr>
          <w:p>
            <w:pPr>
              <w:widowControl/>
              <w:spacing w:line="240" w:lineRule="exact"/>
              <w:jc w:val="center"/>
              <w:textAlignment w:val="center"/>
              <w:rPr>
                <w:rFonts w:hint="eastAsia" w:ascii="宋体" w:hAnsi="宋体" w:cs="宋体"/>
                <w:color w:val="auto"/>
                <w:kern w:val="0"/>
                <w:szCs w:val="21"/>
              </w:rPr>
            </w:pPr>
            <w:r>
              <w:rPr>
                <w:rStyle w:val="14"/>
                <w:rFonts w:hint="eastAsia"/>
                <w:color w:val="auto"/>
                <w:sz w:val="21"/>
                <w:szCs w:val="21"/>
                <w:lang w:val="en-US" w:eastAsia="zh-CN"/>
              </w:rPr>
              <w:t xml:space="preserve">          </w:t>
            </w:r>
            <w:r>
              <w:rPr>
                <w:rStyle w:val="14"/>
                <w:rFonts w:hint="eastAsia"/>
                <w:color w:val="auto"/>
                <w:sz w:val="21"/>
                <w:szCs w:val="21"/>
                <w:lang w:eastAsia="zh-CN"/>
              </w:rPr>
              <w:t>省储</w:t>
            </w:r>
            <w:r>
              <w:rPr>
                <w:rFonts w:hint="eastAsia" w:ascii="宋体" w:hAnsi="宋体" w:cs="宋体"/>
                <w:color w:val="auto"/>
                <w:kern w:val="0"/>
                <w:szCs w:val="21"/>
                <w:lang w:val="en-US" w:eastAsia="zh-CN"/>
              </w:rPr>
              <w:t>/油</w:t>
            </w:r>
          </w:p>
        </w:tc>
        <w:tc>
          <w:tcPr>
            <w:tcW w:w="297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r>
      <w:tr>
        <w:tblPrEx>
          <w:tblCellMar>
            <w:top w:w="15" w:type="dxa"/>
            <w:left w:w="15" w:type="dxa"/>
            <w:bottom w:w="15" w:type="dxa"/>
            <w:right w:w="15" w:type="dxa"/>
          </w:tblCellMar>
        </w:tblPrEx>
        <w:trPr>
          <w:trHeight w:val="152" w:hRule="atLeast"/>
        </w:trPr>
        <w:tc>
          <w:tcPr>
            <w:tcW w:w="286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both"/>
              <w:textAlignment w:val="center"/>
              <w:rPr>
                <w:rFonts w:hint="eastAsia" w:ascii="宋体" w:hAnsi="宋体" w:cs="宋体"/>
                <w:color w:val="auto"/>
                <w:szCs w:val="21"/>
              </w:rPr>
            </w:pPr>
            <w:r>
              <w:rPr>
                <w:rFonts w:hint="eastAsia" w:ascii="宋体" w:hAnsi="宋体" w:cs="宋体"/>
                <w:color w:val="auto"/>
                <w:kern w:val="0"/>
                <w:szCs w:val="21"/>
              </w:rPr>
              <w:t>粮油批发交易总额（万元）</w:t>
            </w:r>
          </w:p>
        </w:tc>
        <w:tc>
          <w:tcPr>
            <w:tcW w:w="301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cs="宋体"/>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宋体" w:hAnsi="宋体" w:eastAsia="宋体" w:cs="宋体"/>
                <w:color w:val="auto"/>
                <w:szCs w:val="21"/>
                <w:lang w:eastAsia="zh-CN"/>
              </w:rPr>
            </w:pPr>
            <w:r>
              <w:rPr>
                <w:rFonts w:hint="eastAsia" w:ascii="宋体" w:hAnsi="宋体" w:cs="宋体"/>
                <w:color w:val="auto"/>
                <w:kern w:val="0"/>
                <w:szCs w:val="21"/>
                <w:lang w:eastAsia="zh-CN"/>
              </w:rPr>
              <w:t>其他</w:t>
            </w:r>
            <w:r>
              <w:rPr>
                <w:rFonts w:hint="eastAsia" w:ascii="宋体" w:hAnsi="宋体" w:cs="宋体"/>
                <w:color w:val="auto"/>
                <w:kern w:val="0"/>
                <w:szCs w:val="21"/>
                <w:lang w:val="en-US" w:eastAsia="zh-CN"/>
              </w:rPr>
              <w:t>/油</w:t>
            </w:r>
          </w:p>
        </w:tc>
        <w:tc>
          <w:tcPr>
            <w:tcW w:w="297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color w:val="auto"/>
                <w:szCs w:val="21"/>
              </w:rPr>
            </w:pPr>
          </w:p>
        </w:tc>
      </w:tr>
      <w:tr>
        <w:tblPrEx>
          <w:tblCellMar>
            <w:top w:w="15" w:type="dxa"/>
            <w:left w:w="15" w:type="dxa"/>
            <w:bottom w:w="15" w:type="dxa"/>
            <w:right w:w="15" w:type="dxa"/>
          </w:tblCellMar>
        </w:tblPrEx>
        <w:trPr>
          <w:trHeight w:val="189" w:hRule="atLeast"/>
        </w:trPr>
        <w:tc>
          <w:tcPr>
            <w:tcW w:w="32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p>
        </w:tc>
        <w:tc>
          <w:tcPr>
            <w:tcW w:w="2546" w:type="dxa"/>
            <w:gridSpan w:val="3"/>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kern w:val="0"/>
                <w:szCs w:val="21"/>
              </w:rPr>
            </w:pPr>
            <w:r>
              <w:rPr>
                <w:rFonts w:hint="eastAsia" w:ascii="宋体" w:hAnsi="宋体" w:cs="宋体"/>
                <w:color w:val="auto"/>
                <w:kern w:val="0"/>
                <w:szCs w:val="21"/>
              </w:rPr>
              <w:t>其中：成品粮油批发交易额</w:t>
            </w:r>
          </w:p>
        </w:tc>
        <w:tc>
          <w:tcPr>
            <w:tcW w:w="301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hint="eastAsia" w:ascii="宋体" w:hAnsi="宋体" w:cs="宋体"/>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hint="eastAsia" w:ascii="宋体" w:hAnsi="宋体" w:cs="宋体"/>
                <w:color w:val="auto"/>
                <w:szCs w:val="21"/>
                <w:lang w:eastAsia="zh-CN"/>
              </w:rPr>
            </w:pPr>
            <w:r>
              <w:rPr>
                <w:rFonts w:hint="eastAsia" w:asciiTheme="majorEastAsia" w:hAnsiTheme="majorEastAsia" w:eastAsiaTheme="majorEastAsia" w:cstheme="majorEastAsia"/>
                <w:color w:val="auto"/>
                <w:szCs w:val="21"/>
                <w:lang w:eastAsia="zh-CN"/>
              </w:rPr>
              <w:t>成品粮应急储备（万吨）</w:t>
            </w:r>
          </w:p>
        </w:tc>
        <w:tc>
          <w:tcPr>
            <w:tcW w:w="297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color w:val="auto"/>
                <w:szCs w:val="21"/>
              </w:rPr>
            </w:pPr>
          </w:p>
        </w:tc>
      </w:tr>
      <w:tr>
        <w:tblPrEx>
          <w:tblCellMar>
            <w:top w:w="15" w:type="dxa"/>
            <w:left w:w="15" w:type="dxa"/>
            <w:bottom w:w="15" w:type="dxa"/>
            <w:right w:w="15" w:type="dxa"/>
          </w:tblCellMar>
        </w:tblPrEx>
        <w:trPr>
          <w:trHeight w:val="211" w:hRule="atLeast"/>
        </w:trPr>
        <w:tc>
          <w:tcPr>
            <w:tcW w:w="286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原粮、油料批发交易量(万吨)</w:t>
            </w:r>
          </w:p>
        </w:tc>
        <w:tc>
          <w:tcPr>
            <w:tcW w:w="301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firstLine="840" w:firstLineChars="400"/>
              <w:rPr>
                <w:rFonts w:hint="eastAsia" w:ascii="宋体" w:hAnsi="宋体" w:cs="宋体"/>
                <w:color w:val="auto"/>
                <w:szCs w:val="21"/>
                <w:lang w:eastAsia="zh-CN"/>
              </w:rPr>
            </w:pPr>
            <w:r>
              <w:rPr>
                <w:rFonts w:hint="eastAsia" w:ascii="宋体" w:hAnsi="宋体" w:cs="宋体"/>
                <w:color w:val="auto"/>
                <w:szCs w:val="21"/>
                <w:lang w:eastAsia="zh-CN"/>
              </w:rPr>
              <w:t>其中：国家级</w:t>
            </w:r>
          </w:p>
        </w:tc>
        <w:tc>
          <w:tcPr>
            <w:tcW w:w="297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color w:val="auto"/>
                <w:szCs w:val="21"/>
              </w:rPr>
            </w:pPr>
          </w:p>
        </w:tc>
      </w:tr>
      <w:tr>
        <w:tblPrEx>
          <w:tblCellMar>
            <w:top w:w="15" w:type="dxa"/>
            <w:left w:w="15" w:type="dxa"/>
            <w:bottom w:w="15" w:type="dxa"/>
            <w:right w:w="15" w:type="dxa"/>
          </w:tblCellMar>
        </w:tblPrEx>
        <w:trPr>
          <w:trHeight w:val="211" w:hRule="atLeast"/>
        </w:trPr>
        <w:tc>
          <w:tcPr>
            <w:tcW w:w="286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成品粮批发交易量（万吨）</w:t>
            </w:r>
          </w:p>
        </w:tc>
        <w:tc>
          <w:tcPr>
            <w:tcW w:w="301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color w:val="auto"/>
                <w:szCs w:val="21"/>
              </w:rPr>
            </w:pPr>
          </w:p>
        </w:tc>
        <w:tc>
          <w:tcPr>
            <w:tcW w:w="2222"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firstLine="1470" w:firstLineChars="700"/>
              <w:rPr>
                <w:rFonts w:hint="eastAsia" w:ascii="宋体" w:hAnsi="宋体" w:cs="宋体"/>
                <w:color w:val="auto"/>
                <w:szCs w:val="21"/>
                <w:lang w:eastAsia="zh-CN"/>
              </w:rPr>
            </w:pPr>
            <w:r>
              <w:rPr>
                <w:rFonts w:hint="eastAsia" w:ascii="宋体" w:hAnsi="宋体" w:cs="宋体"/>
                <w:color w:val="auto"/>
                <w:szCs w:val="21"/>
                <w:lang w:eastAsia="zh-CN"/>
              </w:rPr>
              <w:t>省级</w:t>
            </w:r>
          </w:p>
        </w:tc>
        <w:tc>
          <w:tcPr>
            <w:tcW w:w="297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color w:val="auto"/>
                <w:szCs w:val="21"/>
              </w:rPr>
            </w:pPr>
          </w:p>
        </w:tc>
      </w:tr>
      <w:tr>
        <w:tblPrEx>
          <w:tblCellMar>
            <w:top w:w="15" w:type="dxa"/>
            <w:left w:w="15" w:type="dxa"/>
            <w:bottom w:w="15" w:type="dxa"/>
            <w:right w:w="15" w:type="dxa"/>
          </w:tblCellMar>
        </w:tblPrEx>
        <w:trPr>
          <w:trHeight w:val="225" w:hRule="atLeast"/>
        </w:trPr>
        <w:tc>
          <w:tcPr>
            <w:tcW w:w="286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宋体" w:hAnsi="宋体" w:cs="宋体"/>
                <w:color w:val="auto"/>
                <w:szCs w:val="21"/>
              </w:rPr>
            </w:pPr>
            <w:r>
              <w:rPr>
                <w:rFonts w:hint="eastAsia" w:ascii="宋体" w:hAnsi="宋体" w:cs="宋体"/>
                <w:color w:val="auto"/>
                <w:kern w:val="0"/>
                <w:szCs w:val="21"/>
              </w:rPr>
              <w:t>成品油批发交易量（万吨）</w:t>
            </w:r>
          </w:p>
        </w:tc>
        <w:tc>
          <w:tcPr>
            <w:tcW w:w="301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cs="宋体"/>
                <w:color w:val="auto"/>
                <w:szCs w:val="21"/>
              </w:rPr>
            </w:pPr>
          </w:p>
        </w:tc>
        <w:tc>
          <w:tcPr>
            <w:tcW w:w="5198"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ind w:firstLine="1470" w:firstLineChars="700"/>
              <w:rPr>
                <w:rFonts w:hint="eastAsia" w:ascii="仿宋" w:hAnsi="仿宋" w:eastAsia="仿宋" w:cs="仿宋"/>
                <w:color w:val="auto"/>
                <w:szCs w:val="21"/>
                <w:lang w:eastAsia="zh-CN"/>
              </w:rPr>
            </w:pPr>
            <w:r>
              <w:rPr>
                <w:rFonts w:hint="eastAsia" w:ascii="宋体" w:hAnsi="宋体" w:cs="宋体"/>
                <w:color w:val="auto"/>
                <w:szCs w:val="21"/>
                <w:lang w:eastAsia="zh-CN"/>
              </w:rPr>
              <w:t>其它</w:t>
            </w:r>
          </w:p>
        </w:tc>
      </w:tr>
    </w:tbl>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华文仿宋" w:hAnsi="华文仿宋" w:eastAsia="华文仿宋"/>
          <w:color w:val="auto"/>
          <w:sz w:val="32"/>
          <w:szCs w:val="32"/>
        </w:rPr>
      </w:pPr>
      <w:bookmarkStart w:id="0" w:name="_GoBack"/>
      <w:bookmarkEnd w:id="0"/>
    </w:p>
    <w:sectPr>
      <w:footerReference r:id="rId5" w:type="default"/>
      <w:pgSz w:w="11906" w:h="16838"/>
      <w:pgMar w:top="720" w:right="720" w:bottom="720" w:left="720" w:header="851" w:footer="992" w:gutter="0"/>
      <w:pgBorders>
        <w:top w:val="none" w:sz="0" w:space="0"/>
        <w:left w:val="none" w:sz="0" w:space="0"/>
        <w:bottom w:val="none" w:sz="0" w:space="0"/>
        <w:right w:val="none" w:sz="0" w:space="0"/>
      </w:pgBorders>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0000000000000000000"/>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47A1"/>
    <w:rsid w:val="000A363C"/>
    <w:rsid w:val="000F2403"/>
    <w:rsid w:val="00102079"/>
    <w:rsid w:val="0010774D"/>
    <w:rsid w:val="001451E5"/>
    <w:rsid w:val="00146E85"/>
    <w:rsid w:val="001763CA"/>
    <w:rsid w:val="0019284F"/>
    <w:rsid w:val="001A4521"/>
    <w:rsid w:val="001C25A7"/>
    <w:rsid w:val="001C6FF2"/>
    <w:rsid w:val="001C7B7D"/>
    <w:rsid w:val="001F0651"/>
    <w:rsid w:val="00215430"/>
    <w:rsid w:val="00220062"/>
    <w:rsid w:val="002203D8"/>
    <w:rsid w:val="00237717"/>
    <w:rsid w:val="00243DC0"/>
    <w:rsid w:val="00273467"/>
    <w:rsid w:val="002B26F7"/>
    <w:rsid w:val="002B7F94"/>
    <w:rsid w:val="002C342C"/>
    <w:rsid w:val="002D5FBE"/>
    <w:rsid w:val="00325011"/>
    <w:rsid w:val="00326EB2"/>
    <w:rsid w:val="00330DAF"/>
    <w:rsid w:val="00377E43"/>
    <w:rsid w:val="0038559E"/>
    <w:rsid w:val="0039098D"/>
    <w:rsid w:val="00390F3A"/>
    <w:rsid w:val="003A3B68"/>
    <w:rsid w:val="003A5F7F"/>
    <w:rsid w:val="003B103B"/>
    <w:rsid w:val="003E5E50"/>
    <w:rsid w:val="003F6BF9"/>
    <w:rsid w:val="00411E43"/>
    <w:rsid w:val="00447954"/>
    <w:rsid w:val="004549C8"/>
    <w:rsid w:val="0048122F"/>
    <w:rsid w:val="004814E4"/>
    <w:rsid w:val="004B2148"/>
    <w:rsid w:val="004B75EC"/>
    <w:rsid w:val="004C0C39"/>
    <w:rsid w:val="004D01E8"/>
    <w:rsid w:val="004E29F3"/>
    <w:rsid w:val="004E5B05"/>
    <w:rsid w:val="005204D6"/>
    <w:rsid w:val="00532FD7"/>
    <w:rsid w:val="00565ECF"/>
    <w:rsid w:val="00581186"/>
    <w:rsid w:val="00586729"/>
    <w:rsid w:val="0059112E"/>
    <w:rsid w:val="00592EFF"/>
    <w:rsid w:val="005A137A"/>
    <w:rsid w:val="005F0317"/>
    <w:rsid w:val="006017B4"/>
    <w:rsid w:val="0063701E"/>
    <w:rsid w:val="006712E8"/>
    <w:rsid w:val="00672EA9"/>
    <w:rsid w:val="00685425"/>
    <w:rsid w:val="006C093C"/>
    <w:rsid w:val="006E73D5"/>
    <w:rsid w:val="007055A6"/>
    <w:rsid w:val="00756C26"/>
    <w:rsid w:val="00762281"/>
    <w:rsid w:val="00782E4A"/>
    <w:rsid w:val="007A1FE3"/>
    <w:rsid w:val="007C329B"/>
    <w:rsid w:val="007D0396"/>
    <w:rsid w:val="007D1AC6"/>
    <w:rsid w:val="00822B14"/>
    <w:rsid w:val="00833E00"/>
    <w:rsid w:val="00840A69"/>
    <w:rsid w:val="00874DE9"/>
    <w:rsid w:val="008A6E97"/>
    <w:rsid w:val="008D3D46"/>
    <w:rsid w:val="008E6AEF"/>
    <w:rsid w:val="00970C80"/>
    <w:rsid w:val="00990B39"/>
    <w:rsid w:val="009E0BE7"/>
    <w:rsid w:val="009E7250"/>
    <w:rsid w:val="009F310B"/>
    <w:rsid w:val="00A22561"/>
    <w:rsid w:val="00A34FE2"/>
    <w:rsid w:val="00A51664"/>
    <w:rsid w:val="00A522EF"/>
    <w:rsid w:val="00A67EDD"/>
    <w:rsid w:val="00A8026E"/>
    <w:rsid w:val="00A861EF"/>
    <w:rsid w:val="00B13B86"/>
    <w:rsid w:val="00B1455C"/>
    <w:rsid w:val="00B21149"/>
    <w:rsid w:val="00B26CFF"/>
    <w:rsid w:val="00B30081"/>
    <w:rsid w:val="00B5148A"/>
    <w:rsid w:val="00B62E43"/>
    <w:rsid w:val="00B80ED9"/>
    <w:rsid w:val="00B95C82"/>
    <w:rsid w:val="00BB76FB"/>
    <w:rsid w:val="00BD653B"/>
    <w:rsid w:val="00BE5531"/>
    <w:rsid w:val="00C30C8D"/>
    <w:rsid w:val="00C36BC5"/>
    <w:rsid w:val="00C77208"/>
    <w:rsid w:val="00C81F8D"/>
    <w:rsid w:val="00C85BBD"/>
    <w:rsid w:val="00C928C1"/>
    <w:rsid w:val="00C93B17"/>
    <w:rsid w:val="00C9724F"/>
    <w:rsid w:val="00CB27A9"/>
    <w:rsid w:val="00CD4451"/>
    <w:rsid w:val="00D7741D"/>
    <w:rsid w:val="00DD1E8A"/>
    <w:rsid w:val="00DD2CDE"/>
    <w:rsid w:val="00DE3BA6"/>
    <w:rsid w:val="00DE4770"/>
    <w:rsid w:val="00E11C90"/>
    <w:rsid w:val="00E602F9"/>
    <w:rsid w:val="00E72F0E"/>
    <w:rsid w:val="00EC459D"/>
    <w:rsid w:val="00F009AD"/>
    <w:rsid w:val="00F067AF"/>
    <w:rsid w:val="00F10F67"/>
    <w:rsid w:val="00F11898"/>
    <w:rsid w:val="00F22ADA"/>
    <w:rsid w:val="00F22C5D"/>
    <w:rsid w:val="00F43A19"/>
    <w:rsid w:val="00F66E40"/>
    <w:rsid w:val="00F728B1"/>
    <w:rsid w:val="00F758CE"/>
    <w:rsid w:val="00F862E3"/>
    <w:rsid w:val="00FB0FE9"/>
    <w:rsid w:val="00FD01D7"/>
    <w:rsid w:val="01E91CDD"/>
    <w:rsid w:val="02274A00"/>
    <w:rsid w:val="022B092D"/>
    <w:rsid w:val="02632EDD"/>
    <w:rsid w:val="03E060E9"/>
    <w:rsid w:val="063126FF"/>
    <w:rsid w:val="065B2654"/>
    <w:rsid w:val="08E70625"/>
    <w:rsid w:val="09944245"/>
    <w:rsid w:val="09E74B47"/>
    <w:rsid w:val="09FB54D0"/>
    <w:rsid w:val="0A93682A"/>
    <w:rsid w:val="0CA61EC2"/>
    <w:rsid w:val="0FAB30BC"/>
    <w:rsid w:val="103B0655"/>
    <w:rsid w:val="11A95112"/>
    <w:rsid w:val="134752C3"/>
    <w:rsid w:val="14A45C4A"/>
    <w:rsid w:val="17D217AF"/>
    <w:rsid w:val="189D5BFE"/>
    <w:rsid w:val="19AD29FA"/>
    <w:rsid w:val="1AB66BE3"/>
    <w:rsid w:val="1BBB5AD8"/>
    <w:rsid w:val="1C2551B8"/>
    <w:rsid w:val="1C8A2AF2"/>
    <w:rsid w:val="1CB40705"/>
    <w:rsid w:val="1E11651B"/>
    <w:rsid w:val="1F8B46DA"/>
    <w:rsid w:val="20051E92"/>
    <w:rsid w:val="20343440"/>
    <w:rsid w:val="239B7880"/>
    <w:rsid w:val="23C914B0"/>
    <w:rsid w:val="24CA4D45"/>
    <w:rsid w:val="25D25882"/>
    <w:rsid w:val="26FF0BEA"/>
    <w:rsid w:val="279619B7"/>
    <w:rsid w:val="27BA5759"/>
    <w:rsid w:val="289B3EF4"/>
    <w:rsid w:val="2B506CA8"/>
    <w:rsid w:val="2CC4477E"/>
    <w:rsid w:val="2D8E4E47"/>
    <w:rsid w:val="2E79332C"/>
    <w:rsid w:val="31713065"/>
    <w:rsid w:val="32222269"/>
    <w:rsid w:val="33913638"/>
    <w:rsid w:val="33F54B23"/>
    <w:rsid w:val="34DC300F"/>
    <w:rsid w:val="3582695D"/>
    <w:rsid w:val="368D4993"/>
    <w:rsid w:val="36950E3D"/>
    <w:rsid w:val="38D95D41"/>
    <w:rsid w:val="3B101C6E"/>
    <w:rsid w:val="3B2836B9"/>
    <w:rsid w:val="3B652886"/>
    <w:rsid w:val="3C3E5F8F"/>
    <w:rsid w:val="3F5E7157"/>
    <w:rsid w:val="3F6E1536"/>
    <w:rsid w:val="40002A8A"/>
    <w:rsid w:val="41C13419"/>
    <w:rsid w:val="42145433"/>
    <w:rsid w:val="42AC4F3C"/>
    <w:rsid w:val="43B83CDD"/>
    <w:rsid w:val="44402D16"/>
    <w:rsid w:val="45496184"/>
    <w:rsid w:val="46B14D97"/>
    <w:rsid w:val="473D1ADA"/>
    <w:rsid w:val="47BC3C42"/>
    <w:rsid w:val="47CD6CB3"/>
    <w:rsid w:val="48421E9F"/>
    <w:rsid w:val="485044F1"/>
    <w:rsid w:val="49677E21"/>
    <w:rsid w:val="49B02174"/>
    <w:rsid w:val="4C364F41"/>
    <w:rsid w:val="4C7B4CF8"/>
    <w:rsid w:val="4DDB3E8C"/>
    <w:rsid w:val="4E4C1023"/>
    <w:rsid w:val="4E5C0B83"/>
    <w:rsid w:val="4EA476BE"/>
    <w:rsid w:val="4EA548AC"/>
    <w:rsid w:val="4EB22533"/>
    <w:rsid w:val="4FB947AA"/>
    <w:rsid w:val="4FC152C5"/>
    <w:rsid w:val="53263E90"/>
    <w:rsid w:val="53F2176F"/>
    <w:rsid w:val="54B16F31"/>
    <w:rsid w:val="54D60D99"/>
    <w:rsid w:val="558E0A62"/>
    <w:rsid w:val="55AE0C78"/>
    <w:rsid w:val="57AA4D2C"/>
    <w:rsid w:val="59415983"/>
    <w:rsid w:val="59422331"/>
    <w:rsid w:val="5A0147A5"/>
    <w:rsid w:val="5B2628FB"/>
    <w:rsid w:val="5D7F1F56"/>
    <w:rsid w:val="5EB870EC"/>
    <w:rsid w:val="600942DF"/>
    <w:rsid w:val="606A7BF6"/>
    <w:rsid w:val="60CF5A01"/>
    <w:rsid w:val="61200F97"/>
    <w:rsid w:val="62F96953"/>
    <w:rsid w:val="64AF5053"/>
    <w:rsid w:val="64D57882"/>
    <w:rsid w:val="664D04F7"/>
    <w:rsid w:val="673B0AAC"/>
    <w:rsid w:val="67871FDE"/>
    <w:rsid w:val="682E5A7E"/>
    <w:rsid w:val="68D70DEC"/>
    <w:rsid w:val="6B896D76"/>
    <w:rsid w:val="6BA92CF0"/>
    <w:rsid w:val="6E353802"/>
    <w:rsid w:val="6FEA1C5F"/>
    <w:rsid w:val="701048A8"/>
    <w:rsid w:val="70571BCD"/>
    <w:rsid w:val="70A424B2"/>
    <w:rsid w:val="710B61D5"/>
    <w:rsid w:val="712E7626"/>
    <w:rsid w:val="714C582F"/>
    <w:rsid w:val="721433D4"/>
    <w:rsid w:val="735406E2"/>
    <w:rsid w:val="738278C1"/>
    <w:rsid w:val="740C18DE"/>
    <w:rsid w:val="746C3459"/>
    <w:rsid w:val="748A35DF"/>
    <w:rsid w:val="756A15D9"/>
    <w:rsid w:val="7778593C"/>
    <w:rsid w:val="77FC7CB9"/>
    <w:rsid w:val="78E0382A"/>
    <w:rsid w:val="7AD427CE"/>
    <w:rsid w:val="7BB63983"/>
    <w:rsid w:val="7C900AF7"/>
    <w:rsid w:val="7E387E21"/>
    <w:rsid w:val="7F152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link w:val="13"/>
    <w:qFormat/>
    <w:uiPriority w:val="0"/>
    <w:pPr>
      <w:spacing w:after="12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页眉 Char"/>
    <w:basedOn w:val="9"/>
    <w:link w:val="6"/>
    <w:qFormat/>
    <w:uiPriority w:val="0"/>
    <w:rPr>
      <w:kern w:val="2"/>
      <w:sz w:val="18"/>
      <w:szCs w:val="18"/>
    </w:rPr>
  </w:style>
  <w:style w:type="character" w:customStyle="1" w:styleId="13">
    <w:name w:val="正文文本 Char"/>
    <w:basedOn w:val="9"/>
    <w:link w:val="3"/>
    <w:qFormat/>
    <w:uiPriority w:val="0"/>
    <w:rPr>
      <w:rFonts w:eastAsia="宋体"/>
      <w:kern w:val="2"/>
      <w:sz w:val="21"/>
      <w:szCs w:val="24"/>
      <w:lang w:val="en-US" w:eastAsia="zh-CN" w:bidi="ar-SA"/>
    </w:rPr>
  </w:style>
  <w:style w:type="character" w:customStyle="1" w:styleId="14">
    <w:name w:val="font10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深度技术论坛</Company>
  <Pages>11</Pages>
  <Words>2735</Words>
  <Characters>2947</Characters>
  <Lines>27</Lines>
  <Paragraphs>7</Paragraphs>
  <TotalTime>109</TotalTime>
  <ScaleCrop>false</ScaleCrop>
  <LinksUpToDate>false</LinksUpToDate>
  <CharactersWithSpaces>3352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2017-08-02T00:41:00Z</dcterms:created>
  <dc:creator>深度系统小组</dc:creator>
  <cp:lastModifiedBy>秋叶</cp:lastModifiedBy>
  <cp:lastPrinted>2020-03-16T02:39:00Z</cp:lastPrinted>
  <dcterms:modified xsi:type="dcterms:W3CDTF">2022-02-25T03:33:30Z</dcterms:modified>
  <dc:title>河南省粮食行业协会文件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SaveFontToCloudKey">
    <vt:lpwstr>207687170_btnclosed</vt:lpwstr>
  </property>
  <property fmtid="{D5CDD505-2E9C-101B-9397-08002B2CF9AE}" pid="4" name="ICV">
    <vt:lpwstr>9384AD4277AD427E90429984AA75AD62</vt:lpwstr>
  </property>
</Properties>
</file>